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8BA" w:rsidRPr="00AA3CE3" w:rsidRDefault="00F628BA" w:rsidP="00F628BA">
      <w:pPr>
        <w:pStyle w:val="a6"/>
        <w:shd w:val="clear" w:color="auto" w:fill="FFFFFF"/>
        <w:spacing w:after="0" w:line="220" w:lineRule="atLeast"/>
        <w:ind w:firstLine="709"/>
        <w:jc w:val="center"/>
        <w:rPr>
          <w:rFonts w:ascii="Times New Roman" w:hAnsi="Times New Roman"/>
          <w:sz w:val="32"/>
          <w:szCs w:val="32"/>
          <w:lang w:val="uk-UA"/>
        </w:rPr>
      </w:pPr>
      <w:r w:rsidRPr="00AA3CE3">
        <w:rPr>
          <w:rStyle w:val="a5"/>
          <w:rFonts w:ascii="Times New Roman" w:hAnsi="Times New Roman"/>
          <w:sz w:val="32"/>
          <w:szCs w:val="32"/>
          <w:lang w:val="uk-UA"/>
        </w:rPr>
        <w:t>Інформаційна довідка</w:t>
      </w:r>
    </w:p>
    <w:p w:rsidR="00F628BA" w:rsidRPr="00AA3CE3" w:rsidRDefault="00F628BA" w:rsidP="00F628BA">
      <w:pPr>
        <w:pStyle w:val="a6"/>
        <w:shd w:val="clear" w:color="auto" w:fill="FFFFFF"/>
        <w:spacing w:after="0" w:line="220" w:lineRule="atLeast"/>
        <w:ind w:firstLine="709"/>
        <w:jc w:val="center"/>
        <w:rPr>
          <w:rFonts w:ascii="Times New Roman" w:hAnsi="Times New Roman"/>
          <w:sz w:val="32"/>
          <w:szCs w:val="32"/>
          <w:lang w:val="uk-UA"/>
        </w:rPr>
      </w:pPr>
      <w:r w:rsidRPr="00AA3CE3">
        <w:rPr>
          <w:rStyle w:val="a5"/>
          <w:rFonts w:ascii="Times New Roman" w:hAnsi="Times New Roman"/>
          <w:sz w:val="32"/>
          <w:szCs w:val="32"/>
          <w:lang w:val="uk-UA"/>
        </w:rPr>
        <w:t>щодо державної підтримки тваринництва у 2020 році</w:t>
      </w:r>
    </w:p>
    <w:p w:rsidR="00EA7620" w:rsidRPr="00AA3CE3" w:rsidRDefault="00EA7620" w:rsidP="00F628BA">
      <w:pPr>
        <w:pStyle w:val="a6"/>
        <w:shd w:val="clear" w:color="auto" w:fill="FFFFFF"/>
        <w:spacing w:after="0" w:line="220" w:lineRule="atLeast"/>
        <w:ind w:firstLine="709"/>
        <w:jc w:val="center"/>
        <w:rPr>
          <w:rStyle w:val="a4"/>
          <w:rFonts w:ascii="Times New Roman" w:hAnsi="Times New Roman"/>
          <w:b/>
          <w:bCs/>
          <w:i w:val="0"/>
          <w:sz w:val="28"/>
          <w:szCs w:val="28"/>
          <w:lang w:val="uk-UA"/>
        </w:rPr>
      </w:pPr>
    </w:p>
    <w:p w:rsidR="00E946FA" w:rsidRPr="00E946FA" w:rsidRDefault="00E946FA" w:rsidP="00E946FA">
      <w:pPr>
        <w:pStyle w:val="a6"/>
        <w:shd w:val="clear" w:color="auto" w:fill="FFFFFF"/>
        <w:spacing w:after="0" w:line="220" w:lineRule="atLeast"/>
        <w:ind w:firstLine="709"/>
        <w:jc w:val="center"/>
        <w:rPr>
          <w:rStyle w:val="a4"/>
          <w:rFonts w:ascii="Times New Roman" w:hAnsi="Times New Roman"/>
          <w:b/>
          <w:bCs/>
          <w:i w:val="0"/>
          <w:sz w:val="28"/>
          <w:szCs w:val="28"/>
          <w:lang w:val="uk-UA"/>
        </w:rPr>
      </w:pPr>
      <w:r w:rsidRPr="00E946FA">
        <w:rPr>
          <w:rStyle w:val="a4"/>
          <w:rFonts w:ascii="Times New Roman" w:hAnsi="Times New Roman"/>
          <w:b/>
          <w:bCs/>
          <w:i w:val="0"/>
          <w:sz w:val="28"/>
          <w:szCs w:val="28"/>
          <w:lang w:val="uk-UA"/>
        </w:rPr>
        <w:t>постанова  Кабінету Міністрів України від07.02.2018 № 107</w:t>
      </w:r>
    </w:p>
    <w:p w:rsidR="00E946FA" w:rsidRDefault="00E946FA" w:rsidP="00E946FA">
      <w:pPr>
        <w:pStyle w:val="a6"/>
        <w:shd w:val="clear" w:color="auto" w:fill="FFFFFF"/>
        <w:spacing w:after="0" w:line="220" w:lineRule="atLeast"/>
        <w:ind w:firstLine="709"/>
        <w:jc w:val="center"/>
        <w:rPr>
          <w:rStyle w:val="a4"/>
          <w:rFonts w:ascii="Times New Roman" w:hAnsi="Times New Roman"/>
          <w:b/>
          <w:bCs/>
          <w:sz w:val="28"/>
          <w:szCs w:val="28"/>
          <w:lang w:val="uk-UA"/>
        </w:rPr>
      </w:pPr>
      <w:r>
        <w:rPr>
          <w:rStyle w:val="a4"/>
          <w:rFonts w:ascii="Times New Roman" w:hAnsi="Times New Roman"/>
          <w:b/>
          <w:bCs/>
          <w:sz w:val="28"/>
          <w:szCs w:val="28"/>
          <w:lang w:val="uk-UA"/>
        </w:rPr>
        <w:t xml:space="preserve"> (у редакції постанови КМУ 395 від 20.05.2020) </w:t>
      </w:r>
    </w:p>
    <w:p w:rsidR="00F628BA" w:rsidRPr="00E946FA" w:rsidRDefault="00E946FA" w:rsidP="00E946FA">
      <w:pPr>
        <w:pStyle w:val="a6"/>
        <w:shd w:val="clear" w:color="auto" w:fill="FFFFFF"/>
        <w:spacing w:after="0" w:line="220" w:lineRule="atLeast"/>
        <w:ind w:firstLine="709"/>
        <w:jc w:val="center"/>
        <w:rPr>
          <w:rFonts w:ascii="Times New Roman" w:hAnsi="Times New Roman"/>
          <w:i/>
          <w:sz w:val="28"/>
          <w:szCs w:val="28"/>
          <w:lang w:val="uk-UA"/>
        </w:rPr>
      </w:pPr>
      <w:r w:rsidRPr="00E946FA">
        <w:rPr>
          <w:rStyle w:val="a4"/>
          <w:rFonts w:ascii="Times New Roman" w:hAnsi="Times New Roman"/>
          <w:b/>
          <w:bCs/>
          <w:i w:val="0"/>
          <w:sz w:val="28"/>
          <w:szCs w:val="28"/>
          <w:lang w:val="uk-UA"/>
        </w:rPr>
        <w:t xml:space="preserve">«Про затвердження </w:t>
      </w:r>
      <w:r w:rsidR="00F628BA" w:rsidRPr="00E946FA">
        <w:rPr>
          <w:rStyle w:val="a4"/>
          <w:rFonts w:ascii="Times New Roman" w:hAnsi="Times New Roman"/>
          <w:b/>
          <w:bCs/>
          <w:i w:val="0"/>
          <w:sz w:val="28"/>
          <w:szCs w:val="28"/>
          <w:lang w:val="uk-UA"/>
        </w:rPr>
        <w:t xml:space="preserve">Порядку використання </w:t>
      </w:r>
      <w:r w:rsidRPr="00E946FA">
        <w:rPr>
          <w:rStyle w:val="a4"/>
          <w:rFonts w:ascii="Times New Roman" w:hAnsi="Times New Roman"/>
          <w:b/>
          <w:bCs/>
          <w:i w:val="0"/>
          <w:sz w:val="28"/>
          <w:szCs w:val="28"/>
          <w:lang w:val="uk-UA"/>
        </w:rPr>
        <w:t xml:space="preserve">коштів, передбачених у державному бюджеті для </w:t>
      </w:r>
      <w:bookmarkStart w:id="0" w:name="_GoBack"/>
      <w:r w:rsidRPr="00E946FA">
        <w:rPr>
          <w:rStyle w:val="a4"/>
          <w:rFonts w:ascii="Times New Roman" w:hAnsi="Times New Roman"/>
          <w:b/>
          <w:bCs/>
          <w:i w:val="0"/>
          <w:sz w:val="28"/>
          <w:szCs w:val="28"/>
          <w:lang w:val="uk-UA"/>
        </w:rPr>
        <w:t xml:space="preserve">державної підтримки розвитку тваринництва </w:t>
      </w:r>
      <w:bookmarkEnd w:id="0"/>
      <w:r w:rsidRPr="00E946FA">
        <w:rPr>
          <w:rStyle w:val="a4"/>
          <w:rFonts w:ascii="Times New Roman" w:hAnsi="Times New Roman"/>
          <w:b/>
          <w:bCs/>
          <w:i w:val="0"/>
          <w:sz w:val="28"/>
          <w:szCs w:val="28"/>
          <w:lang w:val="uk-UA"/>
        </w:rPr>
        <w:t>та переробки сільськогосподарської продукції»</w:t>
      </w:r>
    </w:p>
    <w:p w:rsidR="00F628BA" w:rsidRPr="00EA7620" w:rsidRDefault="00F628BA" w:rsidP="00F628BA">
      <w:pPr>
        <w:pStyle w:val="a6"/>
        <w:shd w:val="clear" w:color="auto" w:fill="FFFFFF"/>
        <w:spacing w:after="0" w:line="220" w:lineRule="atLeast"/>
        <w:ind w:firstLine="709"/>
        <w:jc w:val="center"/>
        <w:rPr>
          <w:rFonts w:ascii="Times New Roman" w:hAnsi="Times New Roman"/>
          <w:sz w:val="28"/>
          <w:szCs w:val="28"/>
          <w:lang w:val="uk-UA"/>
        </w:rPr>
      </w:pPr>
    </w:p>
    <w:p w:rsidR="00F628BA" w:rsidRPr="00845E04" w:rsidRDefault="00F628BA" w:rsidP="00AA3CE3">
      <w:pPr>
        <w:pStyle w:val="a6"/>
        <w:shd w:val="clear" w:color="auto" w:fill="FFFFFF"/>
        <w:spacing w:after="0" w:line="260" w:lineRule="atLeast"/>
        <w:ind w:firstLine="709"/>
        <w:jc w:val="center"/>
        <w:rPr>
          <w:rStyle w:val="a5"/>
          <w:rFonts w:ascii="Times New Roman" w:hAnsi="Times New Roman"/>
          <w:color w:val="244061" w:themeColor="accent1" w:themeShade="80"/>
          <w:sz w:val="40"/>
          <w:szCs w:val="40"/>
          <w:lang w:val="uk-UA"/>
        </w:rPr>
      </w:pPr>
      <w:r w:rsidRPr="00845E04">
        <w:rPr>
          <w:rStyle w:val="a5"/>
          <w:rFonts w:ascii="Times New Roman" w:hAnsi="Times New Roman"/>
          <w:color w:val="244061" w:themeColor="accent1" w:themeShade="80"/>
          <w:sz w:val="40"/>
          <w:szCs w:val="40"/>
          <w:lang w:val="uk-UA"/>
        </w:rPr>
        <w:t>Напрями та алгоритми надання підтримки</w:t>
      </w:r>
    </w:p>
    <w:p w:rsidR="00EA7620" w:rsidRPr="00EA7620" w:rsidRDefault="00EA7620" w:rsidP="00EA7620">
      <w:pPr>
        <w:pStyle w:val="a6"/>
        <w:shd w:val="clear" w:color="auto" w:fill="FFFFFF"/>
        <w:spacing w:after="0" w:line="260" w:lineRule="atLeast"/>
        <w:ind w:firstLine="709"/>
        <w:jc w:val="both"/>
        <w:rPr>
          <w:rFonts w:ascii="Times New Roman" w:hAnsi="Times New Roman"/>
          <w:sz w:val="16"/>
          <w:szCs w:val="16"/>
          <w:lang w:val="uk-UA"/>
        </w:rPr>
      </w:pPr>
    </w:p>
    <w:p w:rsidR="00E96699" w:rsidRDefault="00F628BA" w:rsidP="00AA3CE3">
      <w:pPr>
        <w:pStyle w:val="a7"/>
        <w:spacing w:line="240" w:lineRule="atLeast"/>
        <w:jc w:val="both"/>
        <w:rPr>
          <w:rFonts w:ascii="Times New Roman" w:hAnsi="Times New Roman"/>
          <w:sz w:val="28"/>
          <w:szCs w:val="28"/>
        </w:rPr>
      </w:pPr>
      <w:r w:rsidRPr="00851E85">
        <w:rPr>
          <w:rStyle w:val="a5"/>
          <w:rFonts w:ascii="Times New Roman" w:hAnsi="Times New Roman"/>
          <w:color w:val="C00000"/>
          <w:sz w:val="32"/>
          <w:szCs w:val="32"/>
        </w:rPr>
        <w:t xml:space="preserve">1) </w:t>
      </w:r>
      <w:r w:rsidR="00E96699" w:rsidRPr="00851E85">
        <w:rPr>
          <w:rFonts w:ascii="Times New Roman" w:hAnsi="Times New Roman"/>
          <w:b/>
          <w:color w:val="C00000"/>
          <w:sz w:val="32"/>
          <w:szCs w:val="32"/>
        </w:rPr>
        <w:t>Дотація за бджолосім’ї</w:t>
      </w:r>
      <w:r w:rsidR="00E96699" w:rsidRPr="003D6704">
        <w:rPr>
          <w:rFonts w:ascii="Times New Roman" w:hAnsi="Times New Roman"/>
          <w:b/>
          <w:color w:val="C00000"/>
          <w:sz w:val="28"/>
          <w:szCs w:val="28"/>
        </w:rPr>
        <w:t xml:space="preserve">  </w:t>
      </w:r>
      <w:r w:rsidR="00E96699">
        <w:rPr>
          <w:rFonts w:ascii="Times New Roman" w:hAnsi="Times New Roman"/>
          <w:sz w:val="28"/>
          <w:szCs w:val="28"/>
        </w:rPr>
        <w:t xml:space="preserve">надається на безповоротній основі фізичним особам та суб’єктам господарювання, які є власниками бджолосімей, за наявні в поточному році від 10 до 300 бджолосімей </w:t>
      </w:r>
      <w:r w:rsidR="00E96699" w:rsidRPr="00E96699">
        <w:rPr>
          <w:rFonts w:ascii="Times New Roman" w:hAnsi="Times New Roman"/>
          <w:b/>
          <w:sz w:val="28"/>
          <w:szCs w:val="28"/>
        </w:rPr>
        <w:t>у розмірі 200 гривень</w:t>
      </w:r>
      <w:r w:rsidR="00E96699">
        <w:rPr>
          <w:rFonts w:ascii="Times New Roman" w:hAnsi="Times New Roman"/>
          <w:sz w:val="28"/>
          <w:szCs w:val="28"/>
        </w:rPr>
        <w:t xml:space="preserve"> </w:t>
      </w:r>
      <w:r w:rsidR="00E96699" w:rsidRPr="00E96699">
        <w:rPr>
          <w:rFonts w:ascii="Times New Roman" w:hAnsi="Times New Roman"/>
          <w:b/>
          <w:sz w:val="28"/>
          <w:szCs w:val="28"/>
        </w:rPr>
        <w:t>за бджолосім’ю</w:t>
      </w:r>
      <w:r w:rsidR="00E96699">
        <w:rPr>
          <w:rFonts w:ascii="Times New Roman" w:hAnsi="Times New Roman"/>
          <w:sz w:val="28"/>
          <w:szCs w:val="28"/>
        </w:rPr>
        <w:t>. У разі наявності більше ніж 300 бджолосімей максимальний розмір дотації ставить 60 000 гривень одному отримувачу.</w:t>
      </w:r>
    </w:p>
    <w:p w:rsidR="00F628BA" w:rsidRPr="00CA1026"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Крок 1.</w:t>
      </w:r>
      <w:r w:rsidRPr="00EA7620">
        <w:rPr>
          <w:rFonts w:ascii="Times New Roman" w:hAnsi="Times New Roman"/>
          <w:sz w:val="28"/>
          <w:szCs w:val="28"/>
          <w:lang w:val="uk-UA"/>
        </w:rPr>
        <w:t xml:space="preserve"> </w:t>
      </w:r>
      <w:r w:rsidRPr="00CA1026">
        <w:rPr>
          <w:rFonts w:ascii="Times New Roman" w:hAnsi="Times New Roman"/>
          <w:sz w:val="28"/>
          <w:szCs w:val="28"/>
          <w:lang w:val="uk-UA"/>
        </w:rPr>
        <w:t>Підготувати для отримання дотації за бджолосім’ю документи:</w:t>
      </w:r>
    </w:p>
    <w:p w:rsidR="00E96699" w:rsidRDefault="00E96699" w:rsidP="00AA3CE3">
      <w:pPr>
        <w:pStyle w:val="a7"/>
        <w:spacing w:line="240" w:lineRule="atLeast"/>
        <w:jc w:val="both"/>
        <w:rPr>
          <w:rFonts w:ascii="Times New Roman" w:hAnsi="Times New Roman"/>
          <w:sz w:val="28"/>
          <w:szCs w:val="28"/>
        </w:rPr>
      </w:pPr>
      <w:r>
        <w:rPr>
          <w:rFonts w:ascii="Times New Roman" w:hAnsi="Times New Roman"/>
          <w:sz w:val="28"/>
          <w:szCs w:val="28"/>
        </w:rPr>
        <w:t>копію ветеринарно-санітарного паспорта пасіки;</w:t>
      </w:r>
    </w:p>
    <w:p w:rsidR="00E96699" w:rsidRDefault="00E96699" w:rsidP="00AA3CE3">
      <w:pPr>
        <w:pStyle w:val="a7"/>
        <w:spacing w:line="240" w:lineRule="atLeast"/>
        <w:jc w:val="both"/>
        <w:rPr>
          <w:rFonts w:ascii="Times New Roman" w:hAnsi="Times New Roman"/>
          <w:sz w:val="28"/>
          <w:szCs w:val="28"/>
        </w:rPr>
      </w:pPr>
      <w:r>
        <w:rPr>
          <w:rFonts w:ascii="Times New Roman" w:hAnsi="Times New Roman"/>
          <w:sz w:val="28"/>
          <w:szCs w:val="28"/>
        </w:rPr>
        <w:t>копію рішення про державну реєстрацію потужності;</w:t>
      </w:r>
    </w:p>
    <w:p w:rsidR="00E96699" w:rsidRDefault="00E96699" w:rsidP="00AA3CE3">
      <w:pPr>
        <w:pStyle w:val="a7"/>
        <w:spacing w:line="240" w:lineRule="atLeast"/>
        <w:jc w:val="both"/>
        <w:rPr>
          <w:rFonts w:ascii="Times New Roman" w:hAnsi="Times New Roman"/>
          <w:sz w:val="28"/>
          <w:szCs w:val="28"/>
        </w:rPr>
      </w:pPr>
      <w:r>
        <w:rPr>
          <w:rFonts w:ascii="Times New Roman" w:hAnsi="Times New Roman"/>
          <w:sz w:val="28"/>
          <w:szCs w:val="28"/>
        </w:rPr>
        <w:t>копію довідки про відкриття поточного рахунка, виданої банком (суб’єкти господарювання);</w:t>
      </w:r>
    </w:p>
    <w:p w:rsidR="00E96699" w:rsidRDefault="00E96699" w:rsidP="00AA3CE3">
      <w:pPr>
        <w:pStyle w:val="a7"/>
        <w:spacing w:line="240" w:lineRule="atLeast"/>
        <w:jc w:val="both"/>
        <w:rPr>
          <w:rFonts w:ascii="Times New Roman" w:hAnsi="Times New Roman"/>
          <w:sz w:val="28"/>
          <w:szCs w:val="28"/>
        </w:rPr>
      </w:pPr>
      <w:r>
        <w:rPr>
          <w:rFonts w:ascii="Times New Roman" w:hAnsi="Times New Roman"/>
          <w:sz w:val="28"/>
          <w:szCs w:val="28"/>
        </w:rPr>
        <w:t>копію довідки або договору про відкриття рахунка в банку (фізичні особи);</w:t>
      </w:r>
    </w:p>
    <w:p w:rsidR="00E96699" w:rsidRDefault="00E96699" w:rsidP="00AA3CE3">
      <w:pPr>
        <w:pStyle w:val="a7"/>
        <w:spacing w:line="240" w:lineRule="atLeast"/>
        <w:jc w:val="both"/>
        <w:rPr>
          <w:rFonts w:ascii="Times New Roman" w:hAnsi="Times New Roman"/>
          <w:sz w:val="28"/>
          <w:szCs w:val="28"/>
        </w:rPr>
      </w:pPr>
      <w:r>
        <w:rPr>
          <w:rFonts w:ascii="Times New Roman" w:hAnsi="Times New Roman"/>
          <w:sz w:val="28"/>
          <w:szCs w:val="28"/>
        </w:rPr>
        <w:t>копію паспорта громадянина України (фізичні особи);</w:t>
      </w:r>
    </w:p>
    <w:p w:rsidR="00E96699" w:rsidRDefault="00E96699" w:rsidP="00AA3CE3">
      <w:pPr>
        <w:pStyle w:val="a7"/>
        <w:spacing w:line="240" w:lineRule="atLeast"/>
        <w:jc w:val="both"/>
        <w:rPr>
          <w:rFonts w:ascii="Times New Roman" w:hAnsi="Times New Roman"/>
          <w:sz w:val="28"/>
          <w:szCs w:val="28"/>
        </w:rPr>
      </w:pPr>
      <w:r>
        <w:rPr>
          <w:rFonts w:ascii="Times New Roman" w:hAnsi="Times New Roman"/>
          <w:sz w:val="28"/>
          <w:szCs w:val="28"/>
        </w:rPr>
        <w:t>довідку, чинну на дату подання заявки, про відсутність заборгованості з платежів, контроль за справлянням яких покладено на контролюючі органи, у паперовій або електронній формі (суб’єкти господарювання);</w:t>
      </w:r>
    </w:p>
    <w:p w:rsidR="00E96699" w:rsidRDefault="00E96699" w:rsidP="00AA3CE3">
      <w:pPr>
        <w:pStyle w:val="a7"/>
        <w:spacing w:line="240" w:lineRule="atLeast"/>
        <w:jc w:val="both"/>
        <w:rPr>
          <w:rFonts w:ascii="Times New Roman" w:hAnsi="Times New Roman"/>
          <w:sz w:val="28"/>
          <w:szCs w:val="28"/>
        </w:rPr>
      </w:pPr>
      <w:r>
        <w:rPr>
          <w:rFonts w:ascii="Times New Roman" w:hAnsi="Times New Roman"/>
          <w:sz w:val="28"/>
          <w:szCs w:val="28"/>
        </w:rPr>
        <w:t>копію звіту про виробництво продукції тваринництва та кількість сільськогосподарських тварин (форма 24-сг) на останню звітну дату на момент подання документів (суб’єкти господарювання, які є юридичними особами);</w:t>
      </w:r>
    </w:p>
    <w:p w:rsidR="00E96699" w:rsidRDefault="00E96699" w:rsidP="00AA3CE3">
      <w:pPr>
        <w:pStyle w:val="a7"/>
        <w:spacing w:line="240" w:lineRule="atLeast"/>
        <w:jc w:val="both"/>
        <w:rPr>
          <w:rFonts w:ascii="Times New Roman" w:hAnsi="Times New Roman"/>
          <w:sz w:val="28"/>
          <w:szCs w:val="28"/>
        </w:rPr>
      </w:pPr>
      <w:r>
        <w:rPr>
          <w:rFonts w:ascii="Times New Roman" w:hAnsi="Times New Roman"/>
          <w:sz w:val="28"/>
          <w:szCs w:val="28"/>
        </w:rPr>
        <w:t>довідку, видану органом місцевого самоврядування, про реєстрацію пасіки із зазначенням кількості наявних бджолосімей на останню звітну дату на момент подання документів (фізичні особи та фізичні особи — підприємці, зокрема сімейні фермерські господарства).</w:t>
      </w:r>
    </w:p>
    <w:p w:rsidR="00F628BA"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Крок 2.</w:t>
      </w:r>
      <w:r w:rsidRPr="00EA7620">
        <w:rPr>
          <w:rFonts w:ascii="Times New Roman" w:hAnsi="Times New Roman"/>
          <w:sz w:val="28"/>
          <w:szCs w:val="28"/>
          <w:lang w:val="uk-UA"/>
        </w:rPr>
        <w:t xml:space="preserve"> Подати документи до 01 жовтня поточного року за місцезнаходженням пасіки до відповідної сільської, селищної, міської ради або ради об’єднаної територіальної громади (далі – органи місцевого самоврядування).</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Крок 3</w:t>
      </w:r>
      <w:r w:rsidRPr="00EA7620">
        <w:rPr>
          <w:rFonts w:ascii="Times New Roman" w:hAnsi="Times New Roman"/>
          <w:sz w:val="28"/>
          <w:szCs w:val="28"/>
          <w:lang w:val="uk-UA"/>
        </w:rPr>
        <w:t>. Отримати бюджетні кошти на рахунки відкриті у банку.</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i/>
          <w:iCs/>
          <w:sz w:val="28"/>
          <w:szCs w:val="28"/>
          <w:u w:val="single"/>
          <w:lang w:val="uk-UA"/>
        </w:rPr>
        <w:t>Звертаємо увагу</w:t>
      </w:r>
      <w:r w:rsidRPr="00EA7620">
        <w:rPr>
          <w:rStyle w:val="a4"/>
          <w:rFonts w:ascii="Times New Roman" w:hAnsi="Times New Roman"/>
          <w:sz w:val="28"/>
          <w:szCs w:val="28"/>
          <w:lang w:val="uk-UA"/>
        </w:rPr>
        <w:t>:</w:t>
      </w:r>
      <w:r w:rsidRPr="00EA7620">
        <w:rPr>
          <w:rFonts w:ascii="Times New Roman" w:hAnsi="Times New Roman"/>
          <w:sz w:val="28"/>
          <w:szCs w:val="28"/>
          <w:lang w:val="uk-UA"/>
        </w:rPr>
        <w:t xml:space="preserve"> </w:t>
      </w:r>
      <w:r w:rsidRPr="00EA7620">
        <w:rPr>
          <w:rStyle w:val="a4"/>
          <w:rFonts w:ascii="Times New Roman" w:hAnsi="Times New Roman"/>
          <w:sz w:val="28"/>
          <w:szCs w:val="28"/>
          <w:lang w:val="uk-UA"/>
        </w:rPr>
        <w:t xml:space="preserve">Підставою для внесення органами місцевого самоврядування до відомості на отримання дотації за </w:t>
      </w:r>
      <w:r w:rsidR="00EA7620" w:rsidRPr="00EA7620">
        <w:rPr>
          <w:rStyle w:val="a4"/>
          <w:rFonts w:ascii="Times New Roman" w:hAnsi="Times New Roman"/>
          <w:sz w:val="28"/>
          <w:szCs w:val="28"/>
          <w:lang w:val="uk-UA"/>
        </w:rPr>
        <w:t>бджолосім’ї</w:t>
      </w:r>
      <w:r w:rsidRPr="00EA7620">
        <w:rPr>
          <w:rStyle w:val="a4"/>
          <w:rFonts w:ascii="Times New Roman" w:hAnsi="Times New Roman"/>
          <w:sz w:val="28"/>
          <w:szCs w:val="28"/>
          <w:lang w:val="uk-UA"/>
        </w:rPr>
        <w:t xml:space="preserve"> є реєстрація потужності фізичної особи або суб’єкта господарювання, які є власниками бджолосімей, у державному реєстрі потужностей операторів ринку.</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4"/>
          <w:rFonts w:ascii="Times New Roman" w:hAnsi="Times New Roman"/>
          <w:sz w:val="28"/>
          <w:szCs w:val="28"/>
          <w:lang w:val="uk-UA"/>
        </w:rPr>
        <w:lastRenderedPageBreak/>
        <w:t xml:space="preserve">Для отримання державної реєстрації потужності операторів ринку подається заява до територіальному органу компетентного органу за адресою потужності (наказ Міністерства аграрної політики та продовольства України від 10.02.2016 </w:t>
      </w:r>
      <w:r w:rsidR="00EA7620" w:rsidRPr="00EA7620">
        <w:rPr>
          <w:rStyle w:val="a4"/>
          <w:rFonts w:ascii="Times New Roman" w:hAnsi="Times New Roman"/>
          <w:sz w:val="28"/>
          <w:szCs w:val="28"/>
          <w:lang w:val="uk-UA"/>
        </w:rPr>
        <w:t xml:space="preserve">             </w:t>
      </w:r>
      <w:r w:rsidRPr="00EA7620">
        <w:rPr>
          <w:rStyle w:val="a4"/>
          <w:rFonts w:ascii="Times New Roman" w:hAnsi="Times New Roman"/>
          <w:sz w:val="28"/>
          <w:szCs w:val="28"/>
          <w:lang w:val="uk-UA"/>
        </w:rPr>
        <w:t>№ 39).</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4"/>
          <w:rFonts w:ascii="Times New Roman" w:hAnsi="Times New Roman"/>
          <w:sz w:val="28"/>
          <w:szCs w:val="28"/>
          <w:lang w:val="uk-UA"/>
        </w:rPr>
        <w:t>Ветеринарно-санітарний паспорт пасіки (додаток) видається районним (міським) управлінням ветеринарної медицини на пасіку незалежно від форми її власності і є документом, який засвідчує ветеринарно-санітарний стан пасіки (наказ Міністерства аграрної політики України та Української академії аграрних наук від 20.09.2000 № 184/82).   </w:t>
      </w:r>
    </w:p>
    <w:p w:rsidR="00AA3CE3" w:rsidRDefault="00AA3CE3" w:rsidP="00AA3CE3">
      <w:pPr>
        <w:pStyle w:val="a7"/>
        <w:spacing w:line="240" w:lineRule="atLeast"/>
        <w:jc w:val="both"/>
        <w:rPr>
          <w:rStyle w:val="a5"/>
          <w:rFonts w:ascii="Times New Roman" w:hAnsi="Times New Roman"/>
          <w:color w:val="C00000"/>
          <w:sz w:val="28"/>
          <w:szCs w:val="28"/>
        </w:rPr>
      </w:pPr>
    </w:p>
    <w:p w:rsidR="003D6704" w:rsidRDefault="00F628BA" w:rsidP="00AA3CE3">
      <w:pPr>
        <w:pStyle w:val="a7"/>
        <w:spacing w:line="240" w:lineRule="atLeast"/>
        <w:jc w:val="both"/>
        <w:rPr>
          <w:rFonts w:ascii="Times New Roman" w:hAnsi="Times New Roman"/>
          <w:sz w:val="28"/>
          <w:szCs w:val="28"/>
        </w:rPr>
      </w:pPr>
      <w:r w:rsidRPr="00851E85">
        <w:rPr>
          <w:rStyle w:val="a5"/>
          <w:rFonts w:ascii="Times New Roman" w:hAnsi="Times New Roman"/>
          <w:color w:val="C00000"/>
          <w:sz w:val="32"/>
          <w:szCs w:val="32"/>
        </w:rPr>
        <w:t>2)</w:t>
      </w:r>
      <w:r w:rsidRPr="00851E85">
        <w:rPr>
          <w:rStyle w:val="a5"/>
          <w:rFonts w:ascii="Times New Roman" w:hAnsi="Times New Roman"/>
          <w:sz w:val="32"/>
          <w:szCs w:val="32"/>
        </w:rPr>
        <w:t> </w:t>
      </w:r>
      <w:r w:rsidR="003D6704" w:rsidRPr="00851E85">
        <w:rPr>
          <w:rFonts w:ascii="Times New Roman" w:hAnsi="Times New Roman"/>
          <w:b/>
          <w:color w:val="C00000"/>
          <w:sz w:val="32"/>
          <w:szCs w:val="32"/>
        </w:rPr>
        <w:t xml:space="preserve">Часткове відшкодування вартості племінних тварин, бджіл, сперми та ембріонів </w:t>
      </w:r>
      <w:r w:rsidR="003D6704">
        <w:rPr>
          <w:rFonts w:ascii="Times New Roman" w:hAnsi="Times New Roman"/>
          <w:sz w:val="28"/>
          <w:szCs w:val="28"/>
        </w:rPr>
        <w:t xml:space="preserve">здійснюється на безповоротній основі суб’єктам господарювання за закуплені ними телиці, нетелі, корови молочного, молочно-м’ясного та м’ясного напряму продуктивності, свинки та кнурці, вівцематки, барани, ярки, бджолині пакети, бджолині матки, сперму бугаїв і кнурів та ембріони великої рогатої худоби в період з </w:t>
      </w:r>
      <w:r w:rsidR="00A22381">
        <w:rPr>
          <w:rFonts w:ascii="Times New Roman" w:hAnsi="Times New Roman"/>
          <w:sz w:val="28"/>
          <w:szCs w:val="28"/>
        </w:rPr>
        <w:t xml:space="preserve">    </w:t>
      </w:r>
      <w:r w:rsidR="003D6704">
        <w:rPr>
          <w:rFonts w:ascii="Times New Roman" w:hAnsi="Times New Roman"/>
          <w:sz w:val="28"/>
          <w:szCs w:val="28"/>
        </w:rPr>
        <w:t>1 жовтня попереднього року до 30 вересня поточного року в розмірі до 50 відсотків вартості (без податку на додану вартість), але не більш як:</w:t>
      </w:r>
    </w:p>
    <w:p w:rsidR="003D6704" w:rsidRDefault="003D6704" w:rsidP="00AA3CE3">
      <w:pPr>
        <w:pStyle w:val="a7"/>
        <w:spacing w:line="240" w:lineRule="atLeast"/>
        <w:jc w:val="both"/>
        <w:rPr>
          <w:rFonts w:ascii="Times New Roman" w:hAnsi="Times New Roman"/>
          <w:sz w:val="28"/>
          <w:szCs w:val="28"/>
        </w:rPr>
      </w:pPr>
      <w:r>
        <w:rPr>
          <w:rFonts w:ascii="Times New Roman" w:hAnsi="Times New Roman"/>
          <w:sz w:val="28"/>
          <w:szCs w:val="28"/>
        </w:rPr>
        <w:t>за закуплені в Україні племінні телиці, нетелі, корови молочного, молочно-м’ясного та м’ясного напряму продуктивності вітчизняного походження у племінних заводів та племінних репродукторів а</w:t>
      </w:r>
      <w:r w:rsidR="00AA3CE3">
        <w:rPr>
          <w:rFonts w:ascii="Times New Roman" w:hAnsi="Times New Roman"/>
          <w:sz w:val="28"/>
          <w:szCs w:val="28"/>
        </w:rPr>
        <w:t xml:space="preserve">бо за ввезені в режимі імпорту - </w:t>
      </w:r>
      <w:r>
        <w:rPr>
          <w:rFonts w:ascii="Times New Roman" w:hAnsi="Times New Roman"/>
          <w:sz w:val="28"/>
          <w:szCs w:val="28"/>
        </w:rPr>
        <w:t xml:space="preserve"> 31 500 гривень за одну голову;</w:t>
      </w:r>
    </w:p>
    <w:p w:rsidR="003D6704" w:rsidRDefault="003D6704" w:rsidP="00AA3CE3">
      <w:pPr>
        <w:pStyle w:val="a7"/>
        <w:spacing w:line="240" w:lineRule="atLeast"/>
        <w:jc w:val="both"/>
        <w:rPr>
          <w:rFonts w:ascii="Times New Roman" w:hAnsi="Times New Roman"/>
          <w:sz w:val="28"/>
          <w:szCs w:val="28"/>
        </w:rPr>
      </w:pPr>
      <w:r>
        <w:rPr>
          <w:rFonts w:ascii="Times New Roman" w:hAnsi="Times New Roman"/>
          <w:sz w:val="28"/>
          <w:szCs w:val="28"/>
        </w:rPr>
        <w:t>за закуплені в Україні племінні свинки та кнурці у племінних заводів та племінних репродукторів або за ввезені в режимі і</w:t>
      </w:r>
      <w:r w:rsidR="00AA3CE3">
        <w:rPr>
          <w:rFonts w:ascii="Times New Roman" w:hAnsi="Times New Roman"/>
          <w:sz w:val="28"/>
          <w:szCs w:val="28"/>
        </w:rPr>
        <w:t xml:space="preserve">мпорту - </w:t>
      </w:r>
      <w:r>
        <w:rPr>
          <w:rFonts w:ascii="Times New Roman" w:hAnsi="Times New Roman"/>
          <w:sz w:val="28"/>
          <w:szCs w:val="28"/>
        </w:rPr>
        <w:t>10 000 гривень за одну голову;</w:t>
      </w:r>
    </w:p>
    <w:p w:rsidR="003D6704" w:rsidRDefault="003D6704"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за закуплені в Україні племінні вівцематки, барани, ярки у племінних заводів та племінних репродукторів або за ввезені в режимі імпорту </w:t>
      </w:r>
      <w:r w:rsidR="00AA3CE3">
        <w:rPr>
          <w:rFonts w:ascii="Times New Roman" w:hAnsi="Times New Roman"/>
          <w:sz w:val="28"/>
          <w:szCs w:val="28"/>
        </w:rPr>
        <w:t>-</w:t>
      </w:r>
      <w:r>
        <w:rPr>
          <w:rFonts w:ascii="Times New Roman" w:hAnsi="Times New Roman"/>
          <w:sz w:val="28"/>
          <w:szCs w:val="28"/>
        </w:rPr>
        <w:t>11 000 гривень за одну голову;</w:t>
      </w:r>
    </w:p>
    <w:p w:rsidR="003D6704" w:rsidRDefault="003D6704"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за закуплені у племінних заводів та  </w:t>
      </w:r>
      <w:proofErr w:type="spellStart"/>
      <w:r>
        <w:rPr>
          <w:rFonts w:ascii="Times New Roman" w:hAnsi="Times New Roman"/>
          <w:sz w:val="28"/>
          <w:szCs w:val="28"/>
        </w:rPr>
        <w:t>бджолорозплідників</w:t>
      </w:r>
      <w:proofErr w:type="spellEnd"/>
      <w:r>
        <w:rPr>
          <w:rFonts w:ascii="Times New Roman" w:hAnsi="Times New Roman"/>
          <w:sz w:val="28"/>
          <w:szCs w:val="28"/>
        </w:rPr>
        <w:t xml:space="preserve"> бджолині матки</w:t>
      </w:r>
      <w:r w:rsidR="00AA3CE3">
        <w:rPr>
          <w:rFonts w:ascii="Times New Roman" w:hAnsi="Times New Roman"/>
          <w:sz w:val="28"/>
          <w:szCs w:val="28"/>
        </w:rPr>
        <w:t xml:space="preserve"> -         </w:t>
      </w:r>
      <w:r>
        <w:rPr>
          <w:rFonts w:ascii="Times New Roman" w:hAnsi="Times New Roman"/>
          <w:sz w:val="28"/>
          <w:szCs w:val="28"/>
        </w:rPr>
        <w:t xml:space="preserve"> 100 гривень за одну штуку, бджолині пакети</w:t>
      </w:r>
      <w:r w:rsidR="00AA3CE3">
        <w:rPr>
          <w:rFonts w:ascii="Times New Roman" w:hAnsi="Times New Roman"/>
          <w:sz w:val="28"/>
          <w:szCs w:val="28"/>
        </w:rPr>
        <w:t xml:space="preserve"> - </w:t>
      </w:r>
      <w:r>
        <w:rPr>
          <w:rFonts w:ascii="Times New Roman" w:hAnsi="Times New Roman"/>
          <w:sz w:val="28"/>
          <w:szCs w:val="28"/>
        </w:rPr>
        <w:t>500 гривень за одну штуку;</w:t>
      </w:r>
    </w:p>
    <w:p w:rsidR="003D6704" w:rsidRDefault="003D6704"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за закуплену у підприємств (об’єднань) з племінної справи у тваринництві ідентифіковану сперму бугаїв або за ввезену в режимі імпорту (за умови внесення плідників до Каталогу бугаїв молочних, молочно-м’ясних порід/Каталогу бугаїв м’ясних порід і типів з визначеною племінною цінністю) </w:t>
      </w:r>
      <w:r w:rsidR="00AA3CE3">
        <w:rPr>
          <w:rFonts w:ascii="Times New Roman" w:hAnsi="Times New Roman"/>
          <w:sz w:val="28"/>
          <w:szCs w:val="28"/>
        </w:rPr>
        <w:t xml:space="preserve">- </w:t>
      </w:r>
      <w:r>
        <w:rPr>
          <w:rFonts w:ascii="Times New Roman" w:hAnsi="Times New Roman"/>
          <w:sz w:val="28"/>
          <w:szCs w:val="28"/>
        </w:rPr>
        <w:t xml:space="preserve">100 гривень за одну дозу з розрахунку не більше трьох доз на одну голову власного маточного поголів’я за період з 1  жовтня попереднього року до 30 вересня поточного року або 300 гривень за одну дозу </w:t>
      </w:r>
      <w:proofErr w:type="spellStart"/>
      <w:r>
        <w:rPr>
          <w:rFonts w:ascii="Times New Roman" w:hAnsi="Times New Roman"/>
          <w:sz w:val="28"/>
          <w:szCs w:val="28"/>
        </w:rPr>
        <w:t>сексованої</w:t>
      </w:r>
      <w:proofErr w:type="spellEnd"/>
      <w:r>
        <w:rPr>
          <w:rFonts w:ascii="Times New Roman" w:hAnsi="Times New Roman"/>
          <w:sz w:val="28"/>
          <w:szCs w:val="28"/>
        </w:rPr>
        <w:t xml:space="preserve"> сперми з розрахунку не більше однієї дози на одну голову власного маточного поголів’я за період з 1 жовтня попереднього року до 30 вересня поточного року;</w:t>
      </w:r>
    </w:p>
    <w:p w:rsidR="003D6704" w:rsidRDefault="003D6704"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за закуплену у підприємств (об’єднань) з племінної справи у тваринництві сперму кнурів або за ввезену в режимі імпорту за умови, що плідники за результатами бонітування віднесені до плідників, які використовуються для відтворення стада  з якістю </w:t>
      </w:r>
      <w:proofErr w:type="spellStart"/>
      <w:r>
        <w:rPr>
          <w:rFonts w:ascii="Times New Roman" w:hAnsi="Times New Roman"/>
          <w:sz w:val="28"/>
          <w:szCs w:val="28"/>
        </w:rPr>
        <w:t>спермопродукції</w:t>
      </w:r>
      <w:proofErr w:type="spellEnd"/>
      <w:r>
        <w:rPr>
          <w:rFonts w:ascii="Times New Roman" w:hAnsi="Times New Roman"/>
          <w:sz w:val="28"/>
          <w:szCs w:val="28"/>
        </w:rPr>
        <w:t xml:space="preserve"> не нижче I класу, </w:t>
      </w:r>
      <w:r w:rsidR="00AA3CE3">
        <w:rPr>
          <w:rFonts w:ascii="Times New Roman" w:hAnsi="Times New Roman"/>
          <w:sz w:val="28"/>
          <w:szCs w:val="28"/>
        </w:rPr>
        <w:t>-</w:t>
      </w:r>
      <w:r>
        <w:rPr>
          <w:rFonts w:ascii="Times New Roman" w:hAnsi="Times New Roman"/>
          <w:sz w:val="28"/>
          <w:szCs w:val="28"/>
        </w:rPr>
        <w:t xml:space="preserve"> 100 гривень за одну дозу з розрахунку не більше п’яти доз на одну голову власного маточного поголів’я за період з 1 жовтня попереднього року до 30 вересня поточного року;</w:t>
      </w:r>
    </w:p>
    <w:p w:rsidR="003D6704" w:rsidRDefault="003D6704" w:rsidP="00AA3CE3">
      <w:pPr>
        <w:pStyle w:val="a7"/>
        <w:spacing w:line="240" w:lineRule="atLeast"/>
        <w:jc w:val="both"/>
        <w:rPr>
          <w:rFonts w:ascii="Times New Roman" w:hAnsi="Times New Roman"/>
          <w:sz w:val="28"/>
          <w:szCs w:val="28"/>
        </w:rPr>
      </w:pPr>
      <w:r>
        <w:rPr>
          <w:rFonts w:ascii="Times New Roman" w:hAnsi="Times New Roman"/>
          <w:sz w:val="28"/>
          <w:szCs w:val="28"/>
        </w:rPr>
        <w:lastRenderedPageBreak/>
        <w:t xml:space="preserve">за ембріони великої рогатої худоби </w:t>
      </w:r>
      <w:r w:rsidR="00AA3CE3">
        <w:rPr>
          <w:rFonts w:ascii="Times New Roman" w:hAnsi="Times New Roman"/>
          <w:sz w:val="28"/>
          <w:szCs w:val="28"/>
        </w:rPr>
        <w:t>-</w:t>
      </w:r>
      <w:r>
        <w:rPr>
          <w:rFonts w:ascii="Times New Roman" w:hAnsi="Times New Roman"/>
          <w:sz w:val="28"/>
          <w:szCs w:val="28"/>
        </w:rPr>
        <w:t xml:space="preserve"> 500 гривень за одну штуку.</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Крок 1.  </w:t>
      </w:r>
      <w:r w:rsidRPr="00EA7620">
        <w:rPr>
          <w:rFonts w:ascii="Times New Roman" w:hAnsi="Times New Roman"/>
          <w:sz w:val="28"/>
          <w:szCs w:val="28"/>
          <w:lang w:val="uk-UA"/>
        </w:rPr>
        <w:t>Закупити для подальшого відтворення племінних тварин, бджіл, сперму та ембріони у період з 1 жовтня попереднього року до 30 вересня поточного року.</w:t>
      </w:r>
    </w:p>
    <w:p w:rsidR="00F628BA"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Крок 2.</w:t>
      </w:r>
      <w:r w:rsidRPr="00EA7620">
        <w:rPr>
          <w:rFonts w:ascii="Times New Roman" w:hAnsi="Times New Roman"/>
          <w:sz w:val="28"/>
          <w:szCs w:val="28"/>
          <w:lang w:val="uk-UA"/>
        </w:rPr>
        <w:t xml:space="preserve"> Підготувати для отримання часткового відшкодування документи:</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заявку;</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довідку, чинну на дату подання заявки, про відсутність заборгованості з платежів, контроль за справлянням яких покладено на контролюючі органи,  у паперовій або електронній формі;</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довідку про відкриття поточного рахунка, видану банком;</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засвідчені підписом керівника суб’єкта господарювання копії відповідних платіжних документів, а також видаткових накладних, рахунків на оплату, ордерів на відправлення сперми, договорів купівлі-продажу худоби;</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копію акта про передачу (продаж) і закупівлю худоби за договором (крім тварин, </w:t>
      </w:r>
      <w:proofErr w:type="spellStart"/>
      <w:r>
        <w:rPr>
          <w:rFonts w:ascii="Times New Roman" w:hAnsi="Times New Roman"/>
          <w:sz w:val="28"/>
          <w:szCs w:val="28"/>
        </w:rPr>
        <w:t>бджолопакетів</w:t>
      </w:r>
      <w:proofErr w:type="spellEnd"/>
      <w:r>
        <w:rPr>
          <w:rFonts w:ascii="Times New Roman" w:hAnsi="Times New Roman"/>
          <w:sz w:val="28"/>
          <w:szCs w:val="28"/>
        </w:rPr>
        <w:t xml:space="preserve"> та </w:t>
      </w:r>
      <w:proofErr w:type="spellStart"/>
      <w:r>
        <w:rPr>
          <w:rFonts w:ascii="Times New Roman" w:hAnsi="Times New Roman"/>
          <w:sz w:val="28"/>
          <w:szCs w:val="28"/>
        </w:rPr>
        <w:t>бджоломаток</w:t>
      </w:r>
      <w:proofErr w:type="spellEnd"/>
      <w:r>
        <w:rPr>
          <w:rFonts w:ascii="Times New Roman" w:hAnsi="Times New Roman"/>
          <w:sz w:val="28"/>
          <w:szCs w:val="28"/>
        </w:rPr>
        <w:t>, що були ввезені в режимі імпорту), засвідчену підписом керівника суб’єкта господарювання;</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копію звіту про виробництво продукції тваринництва та кількість сільськогосподарських тварин (форма 24-сг) на останню звітну дату на момент подання документів (суб’єкти господарювання, які є юридичними особами);</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копії племінних свідоцтв (сертифікатів) або сертифікатів племінних (генетичних) ресурсів, засвідчені підписом керівника суб’єкта господарювання;</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копії карток племінних кнурів (форма </w:t>
      </w:r>
      <w:r w:rsidRPr="00ED68BC">
        <w:rPr>
          <w:rFonts w:ascii="Times New Roman" w:hAnsi="Times New Roman"/>
          <w:sz w:val="28"/>
          <w:szCs w:val="28"/>
        </w:rPr>
        <w:t>№</w:t>
      </w:r>
      <w:r>
        <w:rPr>
          <w:rFonts w:ascii="Times New Roman" w:hAnsi="Times New Roman"/>
          <w:sz w:val="28"/>
          <w:szCs w:val="28"/>
        </w:rPr>
        <w:t xml:space="preserve"> 1-св), засвідчені підписом керівника суб’єкта господарювання, — для часткового відшкодування вартості сперми кнурів; </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довідку про плідну пересадку ембріонів, видану підприємством (лабораторією) із трансплантації ембріонів, — для часткового відшкодування вартості ембріонів великої рогатої худоби;</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відомість проведення штучного осіменіння маточного поголів’я, яка складається на підставі даних журналів штучного осіменіння (форми </w:t>
      </w:r>
      <w:r w:rsidRPr="00ED68BC">
        <w:rPr>
          <w:rFonts w:ascii="Times New Roman" w:hAnsi="Times New Roman"/>
          <w:sz w:val="28"/>
          <w:szCs w:val="28"/>
        </w:rPr>
        <w:t>№</w:t>
      </w:r>
      <w:r>
        <w:rPr>
          <w:rFonts w:ascii="Times New Roman" w:hAnsi="Times New Roman"/>
          <w:sz w:val="28"/>
          <w:szCs w:val="28"/>
        </w:rPr>
        <w:t xml:space="preserve"> 3-врх, </w:t>
      </w:r>
      <w:r w:rsidRPr="00ED68BC">
        <w:rPr>
          <w:rFonts w:ascii="Times New Roman" w:hAnsi="Times New Roman"/>
          <w:sz w:val="28"/>
          <w:szCs w:val="28"/>
        </w:rPr>
        <w:t>№</w:t>
      </w:r>
      <w:r>
        <w:rPr>
          <w:rFonts w:ascii="Times New Roman" w:hAnsi="Times New Roman"/>
          <w:sz w:val="28"/>
          <w:szCs w:val="28"/>
        </w:rPr>
        <w:t xml:space="preserve"> 4-св визначені відповідними інструкціями з ведення племінного обліку), засвідчену підписом керівника суб’єкта господарювання, — для часткового відшкодування вартості сперми бугаїв, кнурів;</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письмове зобов’язання повернути до державного бюджету в місячний строк бюджетні кошти в разі зменшення поголів’я станом на 1 січня двох наступних років — для отримання часткового відшкодування вартості племінних тварин.</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Для виплати часткового відшкодування вартості племінних тварин, бджіл, сперми та ембріонів, що були ввезені в режимі імпорту, додатково</w:t>
      </w:r>
      <w:r w:rsidR="00AF03D7">
        <w:rPr>
          <w:rFonts w:ascii="Times New Roman" w:hAnsi="Times New Roman"/>
          <w:sz w:val="28"/>
          <w:szCs w:val="28"/>
        </w:rPr>
        <w:t xml:space="preserve"> копії</w:t>
      </w:r>
      <w:r>
        <w:rPr>
          <w:rFonts w:ascii="Times New Roman" w:hAnsi="Times New Roman"/>
          <w:sz w:val="28"/>
          <w:szCs w:val="28"/>
        </w:rPr>
        <w:t>:</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відповідного контракту;</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рахунка-фактури (інвойсу), платіжних документів, сертифікатів;</w:t>
      </w:r>
    </w:p>
    <w:p w:rsidR="00A22381" w:rsidRDefault="00A22381" w:rsidP="00AA3CE3">
      <w:pPr>
        <w:pStyle w:val="a7"/>
        <w:spacing w:line="240" w:lineRule="atLeast"/>
        <w:jc w:val="both"/>
        <w:rPr>
          <w:rFonts w:ascii="Times New Roman" w:hAnsi="Times New Roman"/>
          <w:sz w:val="28"/>
          <w:szCs w:val="28"/>
        </w:rPr>
      </w:pPr>
      <w:r>
        <w:rPr>
          <w:rFonts w:ascii="Times New Roman" w:hAnsi="Times New Roman"/>
          <w:sz w:val="28"/>
          <w:szCs w:val="28"/>
        </w:rPr>
        <w:t>митної декларації.</w:t>
      </w:r>
    </w:p>
    <w:p w:rsidR="00A22381" w:rsidRPr="00EA7620" w:rsidRDefault="00A22381" w:rsidP="00AA3CE3">
      <w:pPr>
        <w:pStyle w:val="a6"/>
        <w:shd w:val="clear" w:color="auto" w:fill="FFFFFF"/>
        <w:spacing w:before="120" w:after="0" w:line="240" w:lineRule="atLeast"/>
        <w:ind w:firstLine="709"/>
        <w:jc w:val="both"/>
        <w:rPr>
          <w:rFonts w:ascii="Times New Roman" w:hAnsi="Times New Roman"/>
          <w:sz w:val="28"/>
          <w:szCs w:val="28"/>
          <w:lang w:val="uk-UA"/>
        </w:rPr>
      </w:pP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Крок 3.</w:t>
      </w:r>
      <w:r w:rsidRPr="00EA7620">
        <w:rPr>
          <w:rFonts w:ascii="Times New Roman" w:hAnsi="Times New Roman"/>
          <w:sz w:val="28"/>
          <w:szCs w:val="28"/>
          <w:lang w:val="uk-UA"/>
        </w:rPr>
        <w:t xml:space="preserve"> Подати протягом року до 10 жовтня до комісії Мінекономіки заявку та документи.</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Крок 4</w:t>
      </w:r>
      <w:r w:rsidRPr="00EA7620">
        <w:rPr>
          <w:rFonts w:ascii="Times New Roman" w:hAnsi="Times New Roman"/>
          <w:sz w:val="28"/>
          <w:szCs w:val="28"/>
          <w:lang w:val="uk-UA"/>
        </w:rPr>
        <w:t>. Не пізніше 10 грудня отримати бюджетні кошти на рахунки відкриті у банку.</w:t>
      </w:r>
    </w:p>
    <w:p w:rsidR="00C46B1F" w:rsidRPr="00C46B1F" w:rsidRDefault="00F628BA" w:rsidP="00AA3CE3">
      <w:pPr>
        <w:pStyle w:val="a7"/>
        <w:spacing w:line="240" w:lineRule="atLeast"/>
        <w:jc w:val="both"/>
        <w:rPr>
          <w:rFonts w:ascii="Times New Roman" w:hAnsi="Times New Roman"/>
          <w:i/>
          <w:sz w:val="28"/>
          <w:szCs w:val="28"/>
        </w:rPr>
      </w:pPr>
      <w:r w:rsidRPr="00EA7620">
        <w:rPr>
          <w:rStyle w:val="a5"/>
          <w:rFonts w:ascii="Times New Roman" w:hAnsi="Times New Roman"/>
          <w:i/>
          <w:iCs/>
          <w:sz w:val="28"/>
          <w:szCs w:val="28"/>
          <w:u w:val="single"/>
        </w:rPr>
        <w:t>Звертаємо увагу</w:t>
      </w:r>
      <w:r w:rsidR="00CA1026">
        <w:rPr>
          <w:rStyle w:val="a5"/>
          <w:rFonts w:ascii="Times New Roman" w:hAnsi="Times New Roman"/>
          <w:i/>
          <w:iCs/>
          <w:sz w:val="28"/>
          <w:szCs w:val="28"/>
          <w:u w:val="single"/>
        </w:rPr>
        <w:t xml:space="preserve">! </w:t>
      </w:r>
      <w:r w:rsidR="00CA1026" w:rsidRPr="00CA1026">
        <w:rPr>
          <w:rStyle w:val="a5"/>
          <w:rFonts w:ascii="Times New Roman" w:hAnsi="Times New Roman"/>
          <w:b w:val="0"/>
          <w:i/>
          <w:iCs/>
          <w:sz w:val="28"/>
          <w:szCs w:val="28"/>
          <w:u w:val="single"/>
        </w:rPr>
        <w:t>У</w:t>
      </w:r>
      <w:r w:rsidR="00C46B1F" w:rsidRPr="00CA1026">
        <w:rPr>
          <w:rFonts w:ascii="Times New Roman" w:hAnsi="Times New Roman"/>
          <w:b/>
          <w:sz w:val="28"/>
          <w:szCs w:val="28"/>
        </w:rPr>
        <w:t xml:space="preserve"> </w:t>
      </w:r>
      <w:r w:rsidR="00C46B1F" w:rsidRPr="00C46B1F">
        <w:rPr>
          <w:rFonts w:ascii="Times New Roman" w:hAnsi="Times New Roman"/>
          <w:i/>
          <w:sz w:val="28"/>
          <w:szCs w:val="28"/>
        </w:rPr>
        <w:t>разі зменшення поголів’я закуплених тварин, вартість яких була частково відшкодована, станом на 1 січня двох наступних років одержані бюджетні кошти повертаються суб’єктом господарювання до державного бюджету в повному обсязі в установленому законодавством порядку.</w:t>
      </w:r>
    </w:p>
    <w:p w:rsidR="00C46B1F" w:rsidRPr="00C46B1F" w:rsidRDefault="00C46B1F" w:rsidP="00AA3CE3">
      <w:pPr>
        <w:pStyle w:val="a7"/>
        <w:spacing w:line="240" w:lineRule="atLeast"/>
        <w:jc w:val="both"/>
        <w:rPr>
          <w:rFonts w:ascii="Times New Roman" w:hAnsi="Times New Roman"/>
          <w:i/>
          <w:sz w:val="28"/>
          <w:szCs w:val="28"/>
        </w:rPr>
      </w:pPr>
      <w:r w:rsidRPr="00C46B1F">
        <w:rPr>
          <w:rFonts w:ascii="Times New Roman" w:hAnsi="Times New Roman"/>
          <w:i/>
          <w:sz w:val="28"/>
          <w:szCs w:val="28"/>
        </w:rPr>
        <w:t>У разі вибуття із стада станом на 1 січня двох наступних років окремих закуплених тварин, вартість яких була частково відшкодована, з причин, обумовлених набутими карантинними інфекційними хворобами або набутими з вини власника незаразними хворобами, до державного бюджету повертаються суб’єктом господарювання бюджетні кошти, що були виплачені як відшкодування за їх придбання.</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p>
    <w:p w:rsidR="006114D7"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851E85">
        <w:rPr>
          <w:rStyle w:val="a5"/>
          <w:rFonts w:ascii="Times New Roman" w:hAnsi="Times New Roman"/>
          <w:color w:val="C00000"/>
          <w:sz w:val="32"/>
          <w:szCs w:val="32"/>
          <w:lang w:val="uk-UA"/>
        </w:rPr>
        <w:t xml:space="preserve">3) </w:t>
      </w:r>
      <w:r w:rsidR="006114D7" w:rsidRPr="00851E85">
        <w:rPr>
          <w:rFonts w:ascii="Times New Roman" w:hAnsi="Times New Roman"/>
          <w:b/>
          <w:color w:val="C00000"/>
          <w:sz w:val="32"/>
          <w:szCs w:val="32"/>
          <w:lang w:val="uk-UA"/>
        </w:rPr>
        <w:t>Часткове відшкодування вартості тваринницьких об’єктів</w:t>
      </w:r>
      <w:r w:rsidR="006114D7" w:rsidRPr="006114D7">
        <w:rPr>
          <w:rFonts w:ascii="Times New Roman" w:hAnsi="Times New Roman"/>
          <w:b/>
          <w:color w:val="C00000"/>
          <w:sz w:val="28"/>
          <w:szCs w:val="28"/>
          <w:lang w:val="uk-UA"/>
        </w:rPr>
        <w:t xml:space="preserve"> </w:t>
      </w:r>
      <w:r w:rsidR="006114D7" w:rsidRPr="006114D7">
        <w:rPr>
          <w:rFonts w:ascii="Times New Roman" w:hAnsi="Times New Roman"/>
          <w:sz w:val="28"/>
          <w:szCs w:val="28"/>
          <w:lang w:val="uk-UA"/>
        </w:rPr>
        <w:t xml:space="preserve">надається суб’єктам господарювання на безповоротній основі </w:t>
      </w:r>
      <w:r w:rsidR="006114D7" w:rsidRPr="00F74C27">
        <w:rPr>
          <w:rFonts w:ascii="Times New Roman" w:hAnsi="Times New Roman"/>
          <w:b/>
          <w:sz w:val="28"/>
          <w:szCs w:val="28"/>
          <w:lang w:val="uk-UA"/>
        </w:rPr>
        <w:t>в розмірі до 30</w:t>
      </w:r>
      <w:r w:rsidR="006114D7" w:rsidRPr="00F74C27">
        <w:rPr>
          <w:rFonts w:ascii="Times New Roman" w:hAnsi="Times New Roman"/>
          <w:b/>
          <w:sz w:val="28"/>
          <w:szCs w:val="28"/>
        </w:rPr>
        <w:t> </w:t>
      </w:r>
      <w:r w:rsidR="006114D7" w:rsidRPr="00F74C27">
        <w:rPr>
          <w:rFonts w:ascii="Times New Roman" w:hAnsi="Times New Roman"/>
          <w:b/>
          <w:sz w:val="28"/>
          <w:szCs w:val="28"/>
          <w:lang w:val="uk-UA"/>
        </w:rPr>
        <w:t>відсотків вартості</w:t>
      </w:r>
      <w:r w:rsidR="006114D7" w:rsidRPr="006114D7">
        <w:rPr>
          <w:rFonts w:ascii="Times New Roman" w:hAnsi="Times New Roman"/>
          <w:sz w:val="28"/>
          <w:szCs w:val="28"/>
          <w:lang w:val="uk-UA"/>
        </w:rPr>
        <w:t xml:space="preserve"> (без урахува</w:t>
      </w:r>
      <w:r w:rsidR="006114D7">
        <w:rPr>
          <w:rFonts w:ascii="Times New Roman" w:hAnsi="Times New Roman"/>
          <w:sz w:val="28"/>
          <w:szCs w:val="28"/>
          <w:lang w:val="uk-UA"/>
        </w:rPr>
        <w:t>ння податку на додану вартість).</w:t>
      </w:r>
      <w:r w:rsidR="006114D7" w:rsidRPr="006114D7">
        <w:rPr>
          <w:rFonts w:ascii="Times New Roman" w:hAnsi="Times New Roman"/>
          <w:sz w:val="28"/>
          <w:szCs w:val="28"/>
          <w:lang w:val="uk-UA"/>
        </w:rPr>
        <w:t xml:space="preserve"> </w:t>
      </w:r>
    </w:p>
    <w:p w:rsidR="006114D7" w:rsidRPr="00BF63E4" w:rsidRDefault="00BF63E4" w:rsidP="00AA3CE3">
      <w:pPr>
        <w:pStyle w:val="a6"/>
        <w:shd w:val="clear" w:color="auto" w:fill="FFFFFF"/>
        <w:spacing w:before="120" w:after="0" w:line="240" w:lineRule="atLeast"/>
        <w:ind w:firstLine="709"/>
        <w:jc w:val="both"/>
        <w:rPr>
          <w:rStyle w:val="a4"/>
          <w:rFonts w:ascii="Times New Roman" w:hAnsi="Times New Roman"/>
          <w:sz w:val="28"/>
          <w:szCs w:val="28"/>
          <w:lang w:val="uk-UA"/>
        </w:rPr>
      </w:pPr>
      <w:r w:rsidRPr="00BF63E4">
        <w:rPr>
          <w:rStyle w:val="a4"/>
          <w:rFonts w:ascii="Times New Roman" w:hAnsi="Times New Roman"/>
          <w:i w:val="0"/>
          <w:sz w:val="28"/>
          <w:szCs w:val="28"/>
          <w:lang w:val="uk-UA"/>
        </w:rPr>
        <w:t>Ч</w:t>
      </w:r>
      <w:r w:rsidR="008D2800" w:rsidRPr="00BF63E4">
        <w:rPr>
          <w:rStyle w:val="a4"/>
          <w:rFonts w:ascii="Times New Roman" w:hAnsi="Times New Roman"/>
          <w:i w:val="0"/>
          <w:sz w:val="28"/>
          <w:szCs w:val="28"/>
          <w:lang w:val="uk-UA"/>
        </w:rPr>
        <w:t>астковому відшкодуванню підлягає</w:t>
      </w:r>
      <w:r w:rsidR="008D2800" w:rsidRPr="00BF63E4">
        <w:rPr>
          <w:rStyle w:val="a4"/>
          <w:rFonts w:ascii="Times New Roman" w:hAnsi="Times New Roman"/>
          <w:sz w:val="28"/>
          <w:szCs w:val="28"/>
          <w:lang w:val="uk-UA"/>
        </w:rPr>
        <w:t xml:space="preserve"> </w:t>
      </w:r>
      <w:r w:rsidR="006114D7" w:rsidRPr="00BF63E4">
        <w:rPr>
          <w:rFonts w:ascii="Times New Roman" w:hAnsi="Times New Roman"/>
          <w:sz w:val="28"/>
          <w:szCs w:val="28"/>
          <w:lang w:val="uk-UA"/>
        </w:rPr>
        <w:t>варті</w:t>
      </w:r>
      <w:r w:rsidR="008D2800" w:rsidRPr="00BF63E4">
        <w:rPr>
          <w:rFonts w:ascii="Times New Roman" w:hAnsi="Times New Roman"/>
          <w:sz w:val="28"/>
          <w:szCs w:val="28"/>
          <w:lang w:val="uk-UA"/>
        </w:rPr>
        <w:t>сть</w:t>
      </w:r>
      <w:r w:rsidR="006114D7" w:rsidRPr="00BF63E4">
        <w:rPr>
          <w:rFonts w:ascii="Times New Roman" w:hAnsi="Times New Roman"/>
          <w:sz w:val="28"/>
          <w:szCs w:val="28"/>
          <w:lang w:val="uk-UA"/>
        </w:rPr>
        <w:t xml:space="preserve"> обладнання, побудованих та/або реконструйованих і прийнятих в експлуатацію у грудні минулого року та січні </w:t>
      </w:r>
      <w:r w:rsidR="00E57167" w:rsidRPr="00BF63E4">
        <w:rPr>
          <w:rFonts w:ascii="Times New Roman" w:hAnsi="Times New Roman"/>
          <w:sz w:val="28"/>
          <w:szCs w:val="28"/>
          <w:lang w:val="uk-UA"/>
        </w:rPr>
        <w:t>-</w:t>
      </w:r>
      <w:r w:rsidR="006114D7" w:rsidRPr="00BF63E4">
        <w:rPr>
          <w:rFonts w:ascii="Times New Roman" w:hAnsi="Times New Roman"/>
          <w:sz w:val="28"/>
          <w:szCs w:val="28"/>
          <w:lang w:val="uk-UA"/>
        </w:rPr>
        <w:t xml:space="preserve"> вересні поточного року закінчених будівництвом об’єктів (черг та/або пускових комплексів) для утримання великої рогатої худоби, свиней, птиці (зокрема водоплавної та індиків), доїльних залів, підприємств з переробки сільськогосподарської продукції (молока, м’яса) та/або побічних продуктів тваринного походження, що належать до </w:t>
      </w:r>
      <w:r w:rsidR="006114D7" w:rsidRPr="00BF63E4">
        <w:rPr>
          <w:rFonts w:ascii="Times New Roman" w:hAnsi="Times New Roman"/>
          <w:sz w:val="28"/>
          <w:szCs w:val="28"/>
        </w:rPr>
        <w:t>II</w:t>
      </w:r>
      <w:r w:rsidR="006114D7" w:rsidRPr="00BF63E4">
        <w:rPr>
          <w:rFonts w:ascii="Times New Roman" w:hAnsi="Times New Roman"/>
          <w:sz w:val="28"/>
          <w:szCs w:val="28"/>
          <w:lang w:val="uk-UA"/>
        </w:rPr>
        <w:t xml:space="preserve"> і </w:t>
      </w:r>
      <w:r w:rsidR="006114D7" w:rsidRPr="00BF63E4">
        <w:rPr>
          <w:rFonts w:ascii="Times New Roman" w:hAnsi="Times New Roman"/>
          <w:sz w:val="28"/>
          <w:szCs w:val="28"/>
        </w:rPr>
        <w:t>III</w:t>
      </w:r>
      <w:r w:rsidR="006114D7" w:rsidRPr="00BF63E4">
        <w:rPr>
          <w:rFonts w:ascii="Times New Roman" w:hAnsi="Times New Roman"/>
          <w:sz w:val="28"/>
          <w:szCs w:val="28"/>
          <w:lang w:val="uk-UA"/>
        </w:rPr>
        <w:t xml:space="preserve"> категорій.</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Крок 1.  </w:t>
      </w:r>
      <w:r w:rsidRPr="00EA7620">
        <w:rPr>
          <w:rFonts w:ascii="Times New Roman" w:hAnsi="Times New Roman"/>
          <w:sz w:val="28"/>
          <w:szCs w:val="28"/>
          <w:lang w:val="uk-UA"/>
        </w:rPr>
        <w:t xml:space="preserve">Завершити у грудні 2019 року та </w:t>
      </w:r>
      <w:r w:rsidR="008D2800">
        <w:rPr>
          <w:rFonts w:ascii="Times New Roman" w:hAnsi="Times New Roman"/>
          <w:sz w:val="28"/>
          <w:szCs w:val="28"/>
          <w:lang w:val="uk-UA"/>
        </w:rPr>
        <w:t xml:space="preserve">січні – вересні </w:t>
      </w:r>
      <w:r w:rsidRPr="00EA7620">
        <w:rPr>
          <w:rFonts w:ascii="Times New Roman" w:hAnsi="Times New Roman"/>
          <w:sz w:val="28"/>
          <w:szCs w:val="28"/>
          <w:lang w:val="uk-UA"/>
        </w:rPr>
        <w:t>поточно</w:t>
      </w:r>
      <w:r w:rsidR="008D2800">
        <w:rPr>
          <w:rFonts w:ascii="Times New Roman" w:hAnsi="Times New Roman"/>
          <w:sz w:val="28"/>
          <w:szCs w:val="28"/>
          <w:lang w:val="uk-UA"/>
        </w:rPr>
        <w:t>го</w:t>
      </w:r>
      <w:r w:rsidRPr="00EA7620">
        <w:rPr>
          <w:rFonts w:ascii="Times New Roman" w:hAnsi="Times New Roman"/>
          <w:sz w:val="28"/>
          <w:szCs w:val="28"/>
          <w:lang w:val="uk-UA"/>
        </w:rPr>
        <w:t xml:space="preserve"> ро</w:t>
      </w:r>
      <w:r w:rsidR="008D2800">
        <w:rPr>
          <w:rFonts w:ascii="Times New Roman" w:hAnsi="Times New Roman"/>
          <w:sz w:val="28"/>
          <w:szCs w:val="28"/>
          <w:lang w:val="uk-UA"/>
        </w:rPr>
        <w:t>ку</w:t>
      </w:r>
      <w:r w:rsidRPr="00EA7620">
        <w:rPr>
          <w:rFonts w:ascii="Times New Roman" w:hAnsi="Times New Roman"/>
          <w:sz w:val="28"/>
          <w:szCs w:val="28"/>
          <w:lang w:val="uk-UA"/>
        </w:rPr>
        <w:t xml:space="preserve"> етап</w:t>
      </w:r>
      <w:r w:rsidR="008D2800">
        <w:rPr>
          <w:rFonts w:ascii="Times New Roman" w:hAnsi="Times New Roman"/>
          <w:sz w:val="28"/>
          <w:szCs w:val="28"/>
          <w:lang w:val="uk-UA"/>
        </w:rPr>
        <w:t>и</w:t>
      </w:r>
      <w:r w:rsidRPr="00EA7620">
        <w:rPr>
          <w:rFonts w:ascii="Times New Roman" w:hAnsi="Times New Roman"/>
          <w:sz w:val="28"/>
          <w:szCs w:val="28"/>
          <w:lang w:val="uk-UA"/>
        </w:rPr>
        <w:t xml:space="preserve"> будівництва та реконструкції об’єкта.</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Крок 2.</w:t>
      </w:r>
      <w:r w:rsidRPr="00EA7620">
        <w:rPr>
          <w:rFonts w:ascii="Times New Roman" w:hAnsi="Times New Roman"/>
          <w:sz w:val="28"/>
          <w:szCs w:val="28"/>
          <w:lang w:val="uk-UA"/>
        </w:rPr>
        <w:t xml:space="preserve"> Підготувати такі документи:</w:t>
      </w:r>
    </w:p>
    <w:p w:rsidR="008D2800" w:rsidRDefault="00F628BA" w:rsidP="00AA3CE3">
      <w:pPr>
        <w:pStyle w:val="a7"/>
        <w:spacing w:line="240" w:lineRule="atLeast"/>
        <w:jc w:val="both"/>
        <w:rPr>
          <w:rFonts w:ascii="Times New Roman" w:hAnsi="Times New Roman"/>
          <w:sz w:val="28"/>
          <w:szCs w:val="28"/>
        </w:rPr>
      </w:pPr>
      <w:r w:rsidRPr="00EA7620">
        <w:rPr>
          <w:rFonts w:ascii="Times New Roman" w:hAnsi="Times New Roman"/>
          <w:sz w:val="28"/>
          <w:szCs w:val="28"/>
        </w:rPr>
        <w:t> </w:t>
      </w:r>
      <w:r w:rsidR="008D2800">
        <w:rPr>
          <w:rFonts w:ascii="Times New Roman" w:hAnsi="Times New Roman"/>
          <w:sz w:val="28"/>
          <w:szCs w:val="28"/>
        </w:rPr>
        <w:t>заявку;</w:t>
      </w:r>
    </w:p>
    <w:p w:rsidR="008D2800" w:rsidRDefault="008D2800" w:rsidP="00AA3CE3">
      <w:pPr>
        <w:pStyle w:val="a7"/>
        <w:spacing w:line="240" w:lineRule="atLeast"/>
        <w:jc w:val="both"/>
        <w:rPr>
          <w:rFonts w:ascii="Times New Roman" w:hAnsi="Times New Roman"/>
          <w:sz w:val="28"/>
          <w:szCs w:val="28"/>
        </w:rPr>
      </w:pPr>
      <w:r>
        <w:rPr>
          <w:rFonts w:ascii="Times New Roman" w:hAnsi="Times New Roman"/>
          <w:sz w:val="28"/>
          <w:szCs w:val="28"/>
        </w:rPr>
        <w:t>довідку про відкриття поточного рахунка, видану банком;</w:t>
      </w:r>
    </w:p>
    <w:p w:rsidR="008D2800" w:rsidRDefault="008D2800" w:rsidP="00AA3CE3">
      <w:pPr>
        <w:pStyle w:val="a7"/>
        <w:spacing w:line="240" w:lineRule="atLeast"/>
        <w:jc w:val="both"/>
        <w:rPr>
          <w:rFonts w:ascii="Times New Roman" w:hAnsi="Times New Roman"/>
          <w:sz w:val="28"/>
          <w:szCs w:val="28"/>
        </w:rPr>
      </w:pPr>
      <w:r>
        <w:rPr>
          <w:rFonts w:ascii="Times New Roman" w:hAnsi="Times New Roman"/>
          <w:sz w:val="28"/>
          <w:szCs w:val="28"/>
        </w:rPr>
        <w:t>засвідчену підписом керівника суб’єкта господарювання копію документа, що підтверджує прийняття в експлуатацію закінченого будівництвом об’єкта;</w:t>
      </w:r>
    </w:p>
    <w:p w:rsidR="008D2800" w:rsidRDefault="008D2800" w:rsidP="00AA3CE3">
      <w:pPr>
        <w:pStyle w:val="a7"/>
        <w:spacing w:line="240" w:lineRule="atLeast"/>
        <w:jc w:val="both"/>
        <w:rPr>
          <w:rFonts w:ascii="Times New Roman" w:hAnsi="Times New Roman"/>
          <w:sz w:val="28"/>
          <w:szCs w:val="28"/>
        </w:rPr>
      </w:pPr>
      <w:r>
        <w:rPr>
          <w:rFonts w:ascii="Times New Roman" w:hAnsi="Times New Roman"/>
          <w:sz w:val="28"/>
          <w:szCs w:val="28"/>
        </w:rPr>
        <w:t>типову форму № ОЗ-1 “Акт приймання-передачі (внутрішнього переміщення) основних засобів” (для об’єктів, прийнятих в експлуатацію в поточному році, зокрема обладнання) — для часткового відшкодування вартості будівництва тваринницьких об’єктів;</w:t>
      </w:r>
    </w:p>
    <w:p w:rsidR="008D2800" w:rsidRDefault="008D2800" w:rsidP="00AA3CE3">
      <w:pPr>
        <w:pStyle w:val="a7"/>
        <w:spacing w:line="240" w:lineRule="atLeast"/>
        <w:jc w:val="both"/>
        <w:rPr>
          <w:rFonts w:ascii="Times New Roman" w:hAnsi="Times New Roman"/>
          <w:sz w:val="28"/>
          <w:szCs w:val="28"/>
        </w:rPr>
      </w:pPr>
      <w:r>
        <w:rPr>
          <w:rFonts w:ascii="Times New Roman" w:hAnsi="Times New Roman"/>
          <w:sz w:val="28"/>
          <w:szCs w:val="28"/>
        </w:rPr>
        <w:t>типову форму № ОЗ-2 “Акт приймання-здачі відремонтованих, реконструйованих та модернізованих об’єктів” — для часткового відшкодування вартості реконструкції тваринницьких об’єктів;</w:t>
      </w:r>
    </w:p>
    <w:p w:rsidR="008D2800" w:rsidRDefault="008D2800" w:rsidP="00AA3CE3">
      <w:pPr>
        <w:pStyle w:val="a7"/>
        <w:spacing w:line="240" w:lineRule="atLeast"/>
        <w:jc w:val="both"/>
        <w:rPr>
          <w:rFonts w:ascii="Times New Roman" w:hAnsi="Times New Roman"/>
          <w:sz w:val="28"/>
          <w:szCs w:val="28"/>
        </w:rPr>
      </w:pPr>
      <w:r>
        <w:rPr>
          <w:rFonts w:ascii="Times New Roman" w:hAnsi="Times New Roman"/>
          <w:sz w:val="28"/>
          <w:szCs w:val="28"/>
        </w:rPr>
        <w:lastRenderedPageBreak/>
        <w:t>засвідчену підписом керівника суб’єкта господарювання копію кошторисної частини проектної документації;</w:t>
      </w:r>
    </w:p>
    <w:p w:rsidR="008D2800" w:rsidRDefault="008D2800" w:rsidP="00AA3CE3">
      <w:pPr>
        <w:pStyle w:val="a7"/>
        <w:spacing w:line="240" w:lineRule="atLeast"/>
        <w:jc w:val="both"/>
        <w:rPr>
          <w:rFonts w:ascii="Times New Roman" w:hAnsi="Times New Roman"/>
          <w:sz w:val="28"/>
          <w:szCs w:val="28"/>
        </w:rPr>
      </w:pPr>
      <w:r>
        <w:rPr>
          <w:rFonts w:ascii="Times New Roman" w:hAnsi="Times New Roman"/>
          <w:sz w:val="28"/>
          <w:szCs w:val="28"/>
        </w:rPr>
        <w:t>довідку, чинну на дату подання заявки, про відсутність заборгованості з платежів, контроль за справлянням яких покладено на контролюючі органи, у паперовій або електронній формі.</w:t>
      </w:r>
    </w:p>
    <w:p w:rsidR="00690D6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Крок 3.</w:t>
      </w:r>
      <w:r w:rsidRPr="00EA7620">
        <w:rPr>
          <w:rFonts w:ascii="Times New Roman" w:hAnsi="Times New Roman"/>
          <w:sz w:val="28"/>
          <w:szCs w:val="28"/>
          <w:lang w:val="uk-UA"/>
        </w:rPr>
        <w:t xml:space="preserve"> Подати </w:t>
      </w:r>
      <w:r w:rsidR="00690D60">
        <w:rPr>
          <w:rFonts w:ascii="Times New Roman" w:hAnsi="Times New Roman"/>
          <w:sz w:val="28"/>
          <w:szCs w:val="28"/>
        </w:rPr>
        <w:t xml:space="preserve">до </w:t>
      </w:r>
      <w:r w:rsidR="00690D60" w:rsidRPr="00690D60">
        <w:rPr>
          <w:rFonts w:ascii="Times New Roman" w:hAnsi="Times New Roman"/>
          <w:sz w:val="28"/>
          <w:szCs w:val="28"/>
          <w:lang w:val="uk-UA"/>
        </w:rPr>
        <w:t>15 жовтня поточного року комісії Мінекономіки</w:t>
      </w:r>
      <w:r w:rsidR="00690D60">
        <w:rPr>
          <w:rFonts w:ascii="Times New Roman" w:hAnsi="Times New Roman"/>
          <w:sz w:val="28"/>
          <w:szCs w:val="28"/>
        </w:rPr>
        <w:t xml:space="preserve"> </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Крок 4</w:t>
      </w:r>
      <w:r w:rsidRPr="00EA7620">
        <w:rPr>
          <w:rFonts w:ascii="Times New Roman" w:hAnsi="Times New Roman"/>
          <w:sz w:val="28"/>
          <w:szCs w:val="28"/>
          <w:lang w:val="uk-UA"/>
        </w:rPr>
        <w:t>. Отримати кошти на рахунки, відкриті у банку.</w:t>
      </w:r>
    </w:p>
    <w:p w:rsidR="00690D60" w:rsidRPr="00690D60" w:rsidRDefault="00F628BA" w:rsidP="00AA3CE3">
      <w:pPr>
        <w:pStyle w:val="a7"/>
        <w:spacing w:line="240" w:lineRule="atLeast"/>
        <w:jc w:val="both"/>
        <w:rPr>
          <w:rFonts w:ascii="Times New Roman" w:hAnsi="Times New Roman"/>
          <w:i/>
          <w:sz w:val="28"/>
          <w:szCs w:val="28"/>
        </w:rPr>
      </w:pPr>
      <w:r w:rsidRPr="00EA7620">
        <w:rPr>
          <w:rStyle w:val="a5"/>
          <w:rFonts w:ascii="Times New Roman" w:hAnsi="Times New Roman"/>
          <w:i/>
          <w:iCs/>
          <w:sz w:val="28"/>
          <w:szCs w:val="28"/>
          <w:u w:val="single"/>
        </w:rPr>
        <w:t>Звертаємо увагу</w:t>
      </w:r>
      <w:r w:rsidR="00A40FC1">
        <w:rPr>
          <w:rStyle w:val="a5"/>
          <w:rFonts w:ascii="Times New Roman" w:hAnsi="Times New Roman"/>
          <w:i/>
          <w:iCs/>
          <w:sz w:val="28"/>
          <w:szCs w:val="28"/>
          <w:u w:val="single"/>
        </w:rPr>
        <w:t>!</w:t>
      </w:r>
      <w:r w:rsidRPr="00EA7620">
        <w:rPr>
          <w:rStyle w:val="a5"/>
          <w:rFonts w:ascii="Times New Roman" w:hAnsi="Times New Roman"/>
          <w:i/>
          <w:iCs/>
          <w:sz w:val="28"/>
          <w:szCs w:val="28"/>
        </w:rPr>
        <w:t> </w:t>
      </w:r>
      <w:r w:rsidR="00A40FC1" w:rsidRPr="00A40FC1">
        <w:rPr>
          <w:rStyle w:val="a5"/>
          <w:rFonts w:ascii="Times New Roman" w:hAnsi="Times New Roman"/>
          <w:b w:val="0"/>
          <w:i/>
          <w:iCs/>
          <w:sz w:val="28"/>
          <w:szCs w:val="28"/>
        </w:rPr>
        <w:t>У</w:t>
      </w:r>
      <w:r w:rsidR="00690D60" w:rsidRPr="00A40FC1">
        <w:rPr>
          <w:rFonts w:ascii="Times New Roman" w:hAnsi="Times New Roman"/>
          <w:b/>
          <w:i/>
          <w:sz w:val="28"/>
          <w:szCs w:val="28"/>
        </w:rPr>
        <w:t xml:space="preserve"> </w:t>
      </w:r>
      <w:r w:rsidR="00690D60" w:rsidRPr="00690D60">
        <w:rPr>
          <w:rFonts w:ascii="Times New Roman" w:hAnsi="Times New Roman"/>
          <w:i/>
          <w:sz w:val="28"/>
          <w:szCs w:val="28"/>
        </w:rPr>
        <w:t>разі будівництва та/або реконструкції придбаних тваринницьких об’єктів (черг та/або пускових комплексів) незавершеного будівництва частковому відшкодуванню підлягає лише вартість будівництва та/або реконструкції без урахування вартості об’єкта незавершеного будівництва до початку проведення робіт.</w:t>
      </w:r>
    </w:p>
    <w:p w:rsidR="00690D60" w:rsidRPr="00690D60" w:rsidRDefault="00690D60" w:rsidP="00AA3CE3">
      <w:pPr>
        <w:pStyle w:val="a7"/>
        <w:spacing w:line="240" w:lineRule="atLeast"/>
        <w:jc w:val="both"/>
        <w:rPr>
          <w:rFonts w:ascii="Times New Roman" w:hAnsi="Times New Roman"/>
          <w:i/>
          <w:sz w:val="28"/>
          <w:szCs w:val="28"/>
        </w:rPr>
      </w:pPr>
      <w:r w:rsidRPr="00690D60">
        <w:rPr>
          <w:rFonts w:ascii="Times New Roman" w:hAnsi="Times New Roman"/>
          <w:i/>
          <w:sz w:val="28"/>
          <w:szCs w:val="28"/>
        </w:rPr>
        <w:t xml:space="preserve">Відшкодовується вартість основних фондів, які приймаються в експлуатацію згідно з актами готовності до експлуатації (декларація/сертифікат), підтверджена актами приймання-передачі (внутрішнього переміщення) основних засобів (№ ОЗ-1, </w:t>
      </w:r>
      <w:r>
        <w:rPr>
          <w:rFonts w:ascii="Times New Roman" w:hAnsi="Times New Roman"/>
          <w:i/>
          <w:sz w:val="28"/>
          <w:szCs w:val="28"/>
        </w:rPr>
        <w:t xml:space="preserve">  </w:t>
      </w:r>
      <w:r w:rsidRPr="00690D60">
        <w:rPr>
          <w:rFonts w:ascii="Times New Roman" w:hAnsi="Times New Roman"/>
          <w:i/>
          <w:sz w:val="28"/>
          <w:szCs w:val="28"/>
        </w:rPr>
        <w:t>№ ОЗ-2), які були передбачені проектно-кошторисною документацію.</w:t>
      </w:r>
    </w:p>
    <w:p w:rsidR="00EA7620" w:rsidRPr="00EA7620" w:rsidRDefault="00EA7620" w:rsidP="00AA3CE3">
      <w:pPr>
        <w:pStyle w:val="a6"/>
        <w:shd w:val="clear" w:color="auto" w:fill="FFFFFF"/>
        <w:spacing w:before="120" w:after="0" w:line="240" w:lineRule="atLeast"/>
        <w:ind w:firstLine="709"/>
        <w:jc w:val="both"/>
        <w:rPr>
          <w:rStyle w:val="a5"/>
          <w:rFonts w:ascii="Times New Roman" w:hAnsi="Times New Roman"/>
          <w:sz w:val="28"/>
          <w:szCs w:val="28"/>
          <w:lang w:val="uk-UA"/>
        </w:rPr>
      </w:pPr>
    </w:p>
    <w:p w:rsidR="00590493" w:rsidRPr="00C43FF9" w:rsidRDefault="00F628BA" w:rsidP="00AA3CE3">
      <w:pPr>
        <w:pStyle w:val="a6"/>
        <w:shd w:val="clear" w:color="auto" w:fill="FFFFFF"/>
        <w:spacing w:before="120" w:after="0" w:line="240" w:lineRule="atLeast"/>
        <w:ind w:firstLine="709"/>
        <w:jc w:val="both"/>
        <w:rPr>
          <w:rFonts w:ascii="Times New Roman" w:hAnsi="Times New Roman"/>
          <w:b/>
          <w:sz w:val="28"/>
          <w:szCs w:val="28"/>
          <w:lang w:val="uk-UA"/>
        </w:rPr>
      </w:pPr>
      <w:r w:rsidRPr="00851E85">
        <w:rPr>
          <w:rStyle w:val="a5"/>
          <w:rFonts w:ascii="Times New Roman" w:hAnsi="Times New Roman"/>
          <w:color w:val="C00000"/>
          <w:sz w:val="32"/>
          <w:szCs w:val="32"/>
          <w:lang w:val="uk-UA"/>
        </w:rPr>
        <w:t>4) Компенсація вартості об’єктів, профінансованих за рахунок банківських кредитів</w:t>
      </w:r>
      <w:r w:rsidRPr="00EA7620">
        <w:rPr>
          <w:rStyle w:val="a5"/>
          <w:rFonts w:ascii="Times New Roman" w:hAnsi="Times New Roman"/>
          <w:sz w:val="28"/>
          <w:szCs w:val="28"/>
          <w:lang w:val="uk-UA"/>
        </w:rPr>
        <w:t xml:space="preserve"> - </w:t>
      </w:r>
      <w:r w:rsidR="00590493" w:rsidRPr="00590493">
        <w:rPr>
          <w:rFonts w:ascii="Times New Roman" w:hAnsi="Times New Roman"/>
          <w:sz w:val="28"/>
          <w:szCs w:val="28"/>
          <w:lang w:val="uk-UA"/>
        </w:rPr>
        <w:t xml:space="preserve">надається </w:t>
      </w:r>
      <w:r w:rsidR="00590493" w:rsidRPr="00590493">
        <w:rPr>
          <w:rFonts w:ascii="Times New Roman" w:hAnsi="Times New Roman"/>
          <w:b/>
          <w:sz w:val="28"/>
          <w:szCs w:val="28"/>
          <w:lang w:val="uk-UA"/>
        </w:rPr>
        <w:t>лише тим суб’єктам господарювання, які залучили у 2018</w:t>
      </w:r>
      <w:r w:rsidR="00AA3CE3">
        <w:rPr>
          <w:rFonts w:ascii="Times New Roman" w:hAnsi="Times New Roman"/>
          <w:b/>
          <w:sz w:val="28"/>
          <w:szCs w:val="28"/>
          <w:lang w:val="uk-UA"/>
        </w:rPr>
        <w:t xml:space="preserve"> -</w:t>
      </w:r>
      <w:r w:rsidR="00590493" w:rsidRPr="00590493">
        <w:rPr>
          <w:rFonts w:ascii="Times New Roman" w:hAnsi="Times New Roman"/>
          <w:b/>
          <w:sz w:val="28"/>
          <w:szCs w:val="28"/>
          <w:lang w:val="uk-UA"/>
        </w:rPr>
        <w:t>2019 роках</w:t>
      </w:r>
      <w:r w:rsidR="00590493" w:rsidRPr="00590493">
        <w:rPr>
          <w:rFonts w:ascii="Times New Roman" w:hAnsi="Times New Roman"/>
          <w:sz w:val="28"/>
          <w:szCs w:val="28"/>
          <w:lang w:val="uk-UA"/>
        </w:rPr>
        <w:t xml:space="preserve"> у банках, що підписали з Мінекономіки Меморандум про загальні засади співробітництва, </w:t>
      </w:r>
      <w:r w:rsidR="00590493" w:rsidRPr="00590493">
        <w:rPr>
          <w:rFonts w:ascii="Times New Roman" w:hAnsi="Times New Roman"/>
          <w:b/>
          <w:sz w:val="28"/>
          <w:szCs w:val="28"/>
          <w:lang w:val="uk-UA"/>
        </w:rPr>
        <w:t xml:space="preserve">кредити строком до 5 років, обсягом до 500 млн. гривень на один об’єкт </w:t>
      </w:r>
      <w:r w:rsidR="00590493" w:rsidRPr="00590493">
        <w:rPr>
          <w:rFonts w:ascii="Times New Roman" w:hAnsi="Times New Roman"/>
          <w:sz w:val="28"/>
          <w:szCs w:val="28"/>
          <w:lang w:val="uk-UA"/>
        </w:rPr>
        <w:t xml:space="preserve">у національній валюті для будівництва та/або реконструкції тваринницьких ферм та комплексів для утримання великої рогатої худоби, свиней, птиці (зокрема водоплавної та індиків), доїльних залів, підприємств з переробки сільськогосподарської продукції (молока, м’яса) та/або побічних продуктів тваринного походження, що належать до </w:t>
      </w:r>
      <w:r w:rsidR="00590493">
        <w:rPr>
          <w:rFonts w:ascii="Times New Roman" w:hAnsi="Times New Roman"/>
          <w:sz w:val="28"/>
          <w:szCs w:val="28"/>
        </w:rPr>
        <w:t>II</w:t>
      </w:r>
      <w:r w:rsidR="00590493" w:rsidRPr="00590493">
        <w:rPr>
          <w:rFonts w:ascii="Times New Roman" w:hAnsi="Times New Roman"/>
          <w:sz w:val="28"/>
          <w:szCs w:val="28"/>
          <w:lang w:val="uk-UA"/>
        </w:rPr>
        <w:t xml:space="preserve"> і </w:t>
      </w:r>
      <w:r w:rsidR="00590493">
        <w:rPr>
          <w:rFonts w:ascii="Times New Roman" w:hAnsi="Times New Roman"/>
          <w:sz w:val="28"/>
          <w:szCs w:val="28"/>
        </w:rPr>
        <w:t>III</w:t>
      </w:r>
      <w:r w:rsidR="00590493" w:rsidRPr="00590493">
        <w:rPr>
          <w:rFonts w:ascii="Times New Roman" w:hAnsi="Times New Roman"/>
          <w:sz w:val="28"/>
          <w:szCs w:val="28"/>
          <w:lang w:val="uk-UA"/>
        </w:rPr>
        <w:t xml:space="preserve"> категорій, у тому числі вартості обладнання згідно з проектно-кошторисною документацією </w:t>
      </w:r>
      <w:r w:rsidR="00590493" w:rsidRPr="00C43FF9">
        <w:rPr>
          <w:rFonts w:ascii="Times New Roman" w:hAnsi="Times New Roman"/>
          <w:sz w:val="28"/>
          <w:szCs w:val="28"/>
          <w:lang w:val="uk-UA"/>
        </w:rPr>
        <w:t xml:space="preserve">(далі - об’єкти), </w:t>
      </w:r>
      <w:r w:rsidR="00590493" w:rsidRPr="00C43FF9">
        <w:rPr>
          <w:rFonts w:ascii="Times New Roman" w:hAnsi="Times New Roman"/>
          <w:b/>
          <w:sz w:val="28"/>
          <w:szCs w:val="28"/>
          <w:lang w:val="uk-UA"/>
        </w:rPr>
        <w:t>та отримували таку компенсацію у 2018-2019 роках.</w:t>
      </w:r>
    </w:p>
    <w:p w:rsidR="00590493" w:rsidRDefault="00590493" w:rsidP="00AA3CE3">
      <w:pPr>
        <w:pStyle w:val="a7"/>
        <w:spacing w:line="240" w:lineRule="atLeast"/>
        <w:jc w:val="both"/>
        <w:rPr>
          <w:rFonts w:ascii="Times New Roman" w:hAnsi="Times New Roman"/>
          <w:sz w:val="28"/>
          <w:szCs w:val="28"/>
        </w:rPr>
      </w:pPr>
      <w:r>
        <w:rPr>
          <w:rFonts w:ascii="Times New Roman" w:hAnsi="Times New Roman"/>
          <w:sz w:val="28"/>
          <w:szCs w:val="28"/>
        </w:rPr>
        <w:t>Компенсації підлягають фактично понесені витрати у грудні попереднього року та поточному році на будівництво та/або реконструкцію об’єктів на підставі поданих актів виконаних робіт, актів приймання-передачі обладнання та/або інших документів, що підтверджують цільове використання кредитних коштів, відповідно до умов кредитного договору.</w:t>
      </w:r>
    </w:p>
    <w:p w:rsidR="00923C0D" w:rsidRDefault="00923C0D"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Компенсація вартості об’єктів, профінансованих за рахунок банківських кредитів, здійснюється </w:t>
      </w:r>
      <w:r w:rsidRPr="00923C0D">
        <w:rPr>
          <w:rFonts w:ascii="Times New Roman" w:hAnsi="Times New Roman"/>
          <w:b/>
          <w:sz w:val="28"/>
          <w:szCs w:val="28"/>
        </w:rPr>
        <w:t>щомісяця в розмірі 25 відсотків фактично понесених</w:t>
      </w:r>
      <w:r>
        <w:rPr>
          <w:rFonts w:ascii="Times New Roman" w:hAnsi="Times New Roman"/>
          <w:sz w:val="28"/>
          <w:szCs w:val="28"/>
        </w:rPr>
        <w:t xml:space="preserve"> витрат на будівництво та/або реконструкцію об’єктів згідно з кредитним договором.</w:t>
      </w:r>
    </w:p>
    <w:p w:rsidR="00DE162E" w:rsidRDefault="00DE162E"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У разі використання в поточному році на будівництво та/або реконструкцію об’єктів </w:t>
      </w:r>
      <w:r w:rsidRPr="00DE162E">
        <w:rPr>
          <w:rFonts w:ascii="Times New Roman" w:hAnsi="Times New Roman"/>
          <w:b/>
          <w:sz w:val="28"/>
          <w:szCs w:val="28"/>
        </w:rPr>
        <w:t>30 відсотків і більше загального обсягу кредиту</w:t>
      </w:r>
      <w:r>
        <w:rPr>
          <w:rFonts w:ascii="Times New Roman" w:hAnsi="Times New Roman"/>
          <w:sz w:val="28"/>
          <w:szCs w:val="28"/>
        </w:rPr>
        <w:t xml:space="preserve"> суб’єкту господарювання виплачується </w:t>
      </w:r>
      <w:r w:rsidRPr="00DE162E">
        <w:rPr>
          <w:rFonts w:ascii="Times New Roman" w:hAnsi="Times New Roman"/>
          <w:b/>
          <w:sz w:val="28"/>
          <w:szCs w:val="28"/>
        </w:rPr>
        <w:t>25 відсотків залучених</w:t>
      </w:r>
      <w:r>
        <w:rPr>
          <w:rFonts w:ascii="Times New Roman" w:hAnsi="Times New Roman"/>
          <w:sz w:val="28"/>
          <w:szCs w:val="28"/>
        </w:rPr>
        <w:t xml:space="preserve"> кредитних коштів на весь період кредитування за вирахуванням суми сплаченої компенсації.</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Крок 1. </w:t>
      </w:r>
      <w:r w:rsidRPr="00EA7620">
        <w:rPr>
          <w:rFonts w:ascii="Times New Roman" w:hAnsi="Times New Roman"/>
          <w:sz w:val="28"/>
          <w:szCs w:val="28"/>
          <w:lang w:val="uk-UA"/>
        </w:rPr>
        <w:t xml:space="preserve">Залучити починаючи з 2018 року в банку кредит не більше </w:t>
      </w:r>
      <w:r w:rsidR="00125FEC">
        <w:rPr>
          <w:rFonts w:ascii="Times New Roman" w:hAnsi="Times New Roman"/>
          <w:sz w:val="28"/>
          <w:szCs w:val="28"/>
          <w:lang w:val="uk-UA"/>
        </w:rPr>
        <w:t xml:space="preserve"> </w:t>
      </w:r>
      <w:r w:rsidRPr="00EA7620">
        <w:rPr>
          <w:rFonts w:ascii="Times New Roman" w:hAnsi="Times New Roman"/>
          <w:sz w:val="28"/>
          <w:szCs w:val="28"/>
          <w:lang w:val="uk-UA"/>
        </w:rPr>
        <w:t xml:space="preserve">500 млн гривень </w:t>
      </w:r>
      <w:r w:rsidRPr="00520666">
        <w:rPr>
          <w:rFonts w:ascii="Times New Roman" w:hAnsi="Times New Roman"/>
          <w:sz w:val="28"/>
          <w:szCs w:val="28"/>
          <w:u w:val="single"/>
          <w:lang w:val="uk-UA"/>
        </w:rPr>
        <w:t>та бути отримувачем компенсації у 2018 – 2019 роках</w:t>
      </w:r>
      <w:r w:rsidRPr="00EA7620">
        <w:rPr>
          <w:rFonts w:ascii="Times New Roman" w:hAnsi="Times New Roman"/>
          <w:sz w:val="28"/>
          <w:szCs w:val="28"/>
          <w:lang w:val="uk-UA"/>
        </w:rPr>
        <w:t>.</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lastRenderedPageBreak/>
        <w:t>Крок 2.</w:t>
      </w:r>
      <w:r w:rsidRPr="00EA7620">
        <w:rPr>
          <w:rFonts w:ascii="Times New Roman" w:hAnsi="Times New Roman"/>
          <w:sz w:val="28"/>
          <w:szCs w:val="28"/>
          <w:lang w:val="uk-UA"/>
        </w:rPr>
        <w:t xml:space="preserve"> Підготувати оригінали та</w:t>
      </w:r>
      <w:r w:rsidR="00E20A9A">
        <w:rPr>
          <w:rFonts w:ascii="Times New Roman" w:hAnsi="Times New Roman"/>
          <w:sz w:val="28"/>
          <w:szCs w:val="28"/>
          <w:lang w:val="uk-UA"/>
        </w:rPr>
        <w:t xml:space="preserve"> належним чином завірені</w:t>
      </w:r>
      <w:r w:rsidRPr="00EA7620">
        <w:rPr>
          <w:rFonts w:ascii="Times New Roman" w:hAnsi="Times New Roman"/>
          <w:sz w:val="28"/>
          <w:szCs w:val="28"/>
          <w:lang w:val="uk-UA"/>
        </w:rPr>
        <w:t xml:space="preserve"> копії документів:</w:t>
      </w:r>
    </w:p>
    <w:p w:rsidR="00E20A9A" w:rsidRDefault="00E20A9A" w:rsidP="00AA3CE3">
      <w:pPr>
        <w:pStyle w:val="a7"/>
        <w:spacing w:line="240" w:lineRule="atLeast"/>
        <w:jc w:val="both"/>
        <w:rPr>
          <w:rFonts w:ascii="Times New Roman" w:hAnsi="Times New Roman"/>
          <w:sz w:val="28"/>
          <w:szCs w:val="28"/>
        </w:rPr>
      </w:pPr>
      <w:r>
        <w:rPr>
          <w:rFonts w:ascii="Times New Roman" w:hAnsi="Times New Roman"/>
          <w:sz w:val="28"/>
          <w:szCs w:val="28"/>
        </w:rPr>
        <w:t>документи, що підтверджують використання кредитних коштів на цілі, визначені в абзаці першому цього пункту, відповідно до умов кредитного договору;</w:t>
      </w:r>
    </w:p>
    <w:p w:rsidR="00E20A9A" w:rsidRDefault="00E20A9A" w:rsidP="00AA3CE3">
      <w:pPr>
        <w:pStyle w:val="a7"/>
        <w:spacing w:line="240" w:lineRule="atLeast"/>
        <w:jc w:val="both"/>
        <w:rPr>
          <w:rFonts w:ascii="Times New Roman" w:hAnsi="Times New Roman"/>
          <w:sz w:val="28"/>
          <w:szCs w:val="28"/>
        </w:rPr>
      </w:pPr>
      <w:r>
        <w:rPr>
          <w:rFonts w:ascii="Times New Roman" w:hAnsi="Times New Roman"/>
          <w:sz w:val="28"/>
          <w:szCs w:val="28"/>
        </w:rPr>
        <w:t>довідку, чинну на дату подання заявки, про відсутність заборгованості з платежів, контроль за справлянням яких покладено на контролюючі органи, у паперовій або електронній формі;</w:t>
      </w:r>
    </w:p>
    <w:p w:rsidR="00E20A9A" w:rsidRDefault="00E20A9A" w:rsidP="00AA3CE3">
      <w:pPr>
        <w:pStyle w:val="a7"/>
        <w:spacing w:line="240" w:lineRule="atLeast"/>
        <w:jc w:val="both"/>
        <w:rPr>
          <w:rFonts w:ascii="Times New Roman" w:hAnsi="Times New Roman"/>
          <w:sz w:val="28"/>
          <w:szCs w:val="28"/>
        </w:rPr>
      </w:pPr>
      <w:r>
        <w:rPr>
          <w:rFonts w:ascii="Times New Roman" w:hAnsi="Times New Roman"/>
          <w:sz w:val="28"/>
          <w:szCs w:val="28"/>
        </w:rPr>
        <w:t>згоду про надання Мінекономіки інформації про суб’єкта господарювання, що становить банківську таємницю або містить персональні дані, за формою, визначеною уповноваженим банком.</w:t>
      </w:r>
    </w:p>
    <w:p w:rsidR="00E20A9A" w:rsidRPr="00E20A9A"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20A9A">
        <w:rPr>
          <w:rStyle w:val="a5"/>
          <w:rFonts w:ascii="Times New Roman" w:hAnsi="Times New Roman"/>
          <w:sz w:val="28"/>
          <w:szCs w:val="28"/>
          <w:lang w:val="uk-UA"/>
        </w:rPr>
        <w:t>Крок 3.</w:t>
      </w:r>
      <w:r w:rsidRPr="00E20A9A">
        <w:rPr>
          <w:rFonts w:ascii="Times New Roman" w:hAnsi="Times New Roman"/>
          <w:sz w:val="28"/>
          <w:szCs w:val="28"/>
          <w:lang w:val="uk-UA"/>
        </w:rPr>
        <w:t xml:space="preserve"> Подати до </w:t>
      </w:r>
      <w:r w:rsidR="00E20A9A" w:rsidRPr="00E20A9A">
        <w:rPr>
          <w:rFonts w:ascii="Times New Roman" w:hAnsi="Times New Roman"/>
          <w:sz w:val="28"/>
          <w:szCs w:val="28"/>
          <w:lang w:val="uk-UA"/>
        </w:rPr>
        <w:t>уповноваженого банку, з яким укладено кредитний договір, заявку та підтвердні документи</w:t>
      </w:r>
      <w:r w:rsidR="00FD63EE">
        <w:rPr>
          <w:rFonts w:ascii="Times New Roman" w:hAnsi="Times New Roman"/>
          <w:sz w:val="28"/>
          <w:szCs w:val="28"/>
          <w:lang w:val="uk-UA"/>
        </w:rPr>
        <w:t>.</w:t>
      </w:r>
    </w:p>
    <w:p w:rsidR="00F628BA" w:rsidRPr="00EA7620" w:rsidRDefault="00E20A9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5"/>
          <w:rFonts w:ascii="Times New Roman" w:hAnsi="Times New Roman"/>
          <w:sz w:val="28"/>
          <w:szCs w:val="28"/>
          <w:lang w:val="uk-UA"/>
        </w:rPr>
        <w:t xml:space="preserve"> </w:t>
      </w:r>
      <w:r w:rsidR="00F628BA" w:rsidRPr="00EA7620">
        <w:rPr>
          <w:rStyle w:val="a5"/>
          <w:rFonts w:ascii="Times New Roman" w:hAnsi="Times New Roman"/>
          <w:sz w:val="28"/>
          <w:szCs w:val="28"/>
          <w:lang w:val="uk-UA"/>
        </w:rPr>
        <w:t>Крок 4.</w:t>
      </w:r>
      <w:r w:rsidR="00F628BA" w:rsidRPr="00EA7620">
        <w:rPr>
          <w:rFonts w:ascii="Times New Roman" w:hAnsi="Times New Roman"/>
          <w:sz w:val="28"/>
          <w:szCs w:val="28"/>
          <w:lang w:val="uk-UA"/>
        </w:rPr>
        <w:t xml:space="preserve"> Отримати кошти на поточний рахунок.</w:t>
      </w:r>
    </w:p>
    <w:p w:rsidR="00F628BA" w:rsidRPr="00EA7620" w:rsidRDefault="00F628BA" w:rsidP="00AA3CE3">
      <w:pPr>
        <w:pStyle w:val="a6"/>
        <w:shd w:val="clear" w:color="auto" w:fill="FFFFFF"/>
        <w:spacing w:before="120" w:after="0" w:line="240" w:lineRule="atLeast"/>
        <w:ind w:firstLine="709"/>
        <w:jc w:val="both"/>
        <w:rPr>
          <w:rFonts w:ascii="Times New Roman" w:hAnsi="Times New Roman"/>
          <w:sz w:val="28"/>
          <w:szCs w:val="28"/>
          <w:lang w:val="uk-UA"/>
        </w:rPr>
      </w:pPr>
      <w:r w:rsidRPr="00EA7620">
        <w:rPr>
          <w:rStyle w:val="a4"/>
          <w:rFonts w:ascii="Times New Roman" w:hAnsi="Times New Roman"/>
          <w:b/>
          <w:bCs/>
          <w:sz w:val="28"/>
          <w:szCs w:val="28"/>
          <w:u w:val="single"/>
          <w:lang w:val="uk-UA"/>
        </w:rPr>
        <w:t>Звертаємо увагу</w:t>
      </w:r>
      <w:r w:rsidR="00CA1026">
        <w:rPr>
          <w:rStyle w:val="a4"/>
          <w:rFonts w:ascii="Times New Roman" w:hAnsi="Times New Roman"/>
          <w:b/>
          <w:bCs/>
          <w:sz w:val="28"/>
          <w:szCs w:val="28"/>
          <w:u w:val="single"/>
          <w:lang w:val="uk-UA"/>
        </w:rPr>
        <w:t>!</w:t>
      </w:r>
      <w:r w:rsidR="00CA1026">
        <w:rPr>
          <w:rStyle w:val="a4"/>
          <w:rFonts w:ascii="Times New Roman" w:hAnsi="Times New Roman"/>
          <w:sz w:val="28"/>
          <w:szCs w:val="28"/>
          <w:lang w:val="uk-UA"/>
        </w:rPr>
        <w:t>  К</w:t>
      </w:r>
      <w:r w:rsidRPr="00EA7620">
        <w:rPr>
          <w:rStyle w:val="a4"/>
          <w:rFonts w:ascii="Times New Roman" w:hAnsi="Times New Roman"/>
          <w:sz w:val="28"/>
          <w:szCs w:val="28"/>
          <w:lang w:val="uk-UA"/>
        </w:rPr>
        <w:t>омпенсація вартості об’єктів здійснюється щомісяця.  </w:t>
      </w:r>
    </w:p>
    <w:p w:rsidR="00F628BA" w:rsidRDefault="007D47F5" w:rsidP="00AA3CE3">
      <w:pPr>
        <w:spacing w:before="120" w:after="0" w:line="240" w:lineRule="atLeast"/>
        <w:ind w:firstLine="709"/>
        <w:jc w:val="both"/>
        <w:rPr>
          <w:rFonts w:ascii="Times New Roman" w:hAnsi="Times New Roman"/>
          <w:i/>
          <w:sz w:val="28"/>
          <w:szCs w:val="28"/>
          <w:lang w:val="uk-UA"/>
        </w:rPr>
      </w:pPr>
      <w:r w:rsidRPr="000276BE">
        <w:rPr>
          <w:rFonts w:ascii="Times New Roman" w:hAnsi="Times New Roman"/>
          <w:i/>
          <w:sz w:val="28"/>
          <w:szCs w:val="28"/>
          <w:lang w:val="uk-UA"/>
        </w:rPr>
        <w:t>У разі відчуження або використання протягом трьох років не за цільовим призначенням об’єктів, зокрема обладнання згідно з проектно-кошторисною документацією, профінансованих за рахунок банківських кредитів, суб’єкт господарювання повинен повернути одержані бюджетні кошти в ус</w:t>
      </w:r>
      <w:r w:rsidR="00246C63" w:rsidRPr="000276BE">
        <w:rPr>
          <w:rFonts w:ascii="Times New Roman" w:hAnsi="Times New Roman"/>
          <w:i/>
          <w:sz w:val="28"/>
          <w:szCs w:val="28"/>
          <w:lang w:val="uk-UA"/>
        </w:rPr>
        <w:t>тановленому законодавством порядком.</w:t>
      </w:r>
    </w:p>
    <w:p w:rsidR="00AA3CE3" w:rsidRPr="000276BE" w:rsidRDefault="00AA3CE3" w:rsidP="00AA3CE3">
      <w:pPr>
        <w:spacing w:before="120" w:after="0" w:line="240" w:lineRule="atLeast"/>
        <w:ind w:firstLine="709"/>
        <w:jc w:val="both"/>
        <w:rPr>
          <w:rFonts w:ascii="Times New Roman" w:hAnsi="Times New Roman" w:cs="Times New Roman"/>
          <w:i/>
          <w:sz w:val="28"/>
          <w:szCs w:val="28"/>
          <w:lang w:val="uk-UA"/>
        </w:rPr>
      </w:pPr>
    </w:p>
    <w:p w:rsidR="00E53F2B" w:rsidRDefault="00D73891" w:rsidP="00AA3CE3">
      <w:pPr>
        <w:pStyle w:val="a7"/>
        <w:spacing w:line="240" w:lineRule="atLeast"/>
        <w:jc w:val="both"/>
        <w:rPr>
          <w:rFonts w:ascii="Times New Roman" w:hAnsi="Times New Roman"/>
          <w:sz w:val="28"/>
          <w:szCs w:val="28"/>
        </w:rPr>
      </w:pPr>
      <w:r w:rsidRPr="00851E85">
        <w:rPr>
          <w:rStyle w:val="a5"/>
          <w:rFonts w:ascii="Times New Roman" w:hAnsi="Times New Roman"/>
          <w:color w:val="C00000"/>
          <w:sz w:val="32"/>
          <w:szCs w:val="32"/>
        </w:rPr>
        <w:t xml:space="preserve">5) Часткове відшкодування вартості об’єктів із зберігання та переробки зерна </w:t>
      </w:r>
      <w:r w:rsidRPr="00851E85">
        <w:rPr>
          <w:rStyle w:val="a5"/>
          <w:rFonts w:ascii="Times New Roman" w:hAnsi="Times New Roman"/>
          <w:sz w:val="32"/>
          <w:szCs w:val="32"/>
        </w:rPr>
        <w:t xml:space="preserve"> -</w:t>
      </w:r>
      <w:r w:rsidRPr="00EA7620">
        <w:rPr>
          <w:rStyle w:val="a5"/>
          <w:rFonts w:ascii="Times New Roman" w:hAnsi="Times New Roman"/>
          <w:sz w:val="28"/>
          <w:szCs w:val="28"/>
        </w:rPr>
        <w:t> </w:t>
      </w:r>
      <w:r>
        <w:rPr>
          <w:rFonts w:ascii="Times New Roman" w:hAnsi="Times New Roman"/>
          <w:sz w:val="28"/>
          <w:szCs w:val="28"/>
        </w:rPr>
        <w:t xml:space="preserve"> </w:t>
      </w:r>
      <w:r w:rsidR="00E53F2B" w:rsidRPr="009B48D4">
        <w:rPr>
          <w:rFonts w:ascii="Times New Roman" w:hAnsi="Times New Roman"/>
          <w:sz w:val="28"/>
          <w:szCs w:val="28"/>
        </w:rPr>
        <w:t>надається сільськогосподарським товаровиробникам</w:t>
      </w:r>
      <w:r w:rsidR="00E53F2B" w:rsidRPr="00E6264A">
        <w:rPr>
          <w:rFonts w:ascii="Times New Roman" w:hAnsi="Times New Roman"/>
          <w:b/>
          <w:sz w:val="28"/>
          <w:szCs w:val="28"/>
        </w:rPr>
        <w:t xml:space="preserve"> </w:t>
      </w:r>
      <w:r w:rsidR="00E53F2B">
        <w:rPr>
          <w:rFonts w:ascii="Times New Roman" w:hAnsi="Times New Roman"/>
          <w:b/>
          <w:sz w:val="28"/>
          <w:szCs w:val="28"/>
        </w:rPr>
        <w:t>-</w:t>
      </w:r>
      <w:r w:rsidR="00E53F2B">
        <w:rPr>
          <w:rFonts w:ascii="Times New Roman" w:hAnsi="Times New Roman"/>
          <w:sz w:val="28"/>
          <w:szCs w:val="28"/>
        </w:rPr>
        <w:t xml:space="preserve"> юридичним особам, (питома вага вартості сільськогосподарських товарів/послуг становить не менше 75 відсотків вартості всіх товарів, поставлених ними за попередній податковий (звітний) рік), новоутвореним сільськогосподарським товаровиробникам, які провадять господарську діяльність менш як 12 календарних місяців, за результатами кожного окремого звітного періоду </w:t>
      </w:r>
      <w:r w:rsidR="00E53F2B" w:rsidRPr="00E53F2B">
        <w:rPr>
          <w:rFonts w:ascii="Times New Roman" w:hAnsi="Times New Roman"/>
          <w:b/>
          <w:sz w:val="28"/>
          <w:szCs w:val="28"/>
        </w:rPr>
        <w:t>на безповоротній основі в розмірі до 30 відсотків вартості</w:t>
      </w:r>
      <w:r w:rsidR="00E53F2B">
        <w:rPr>
          <w:rFonts w:ascii="Times New Roman" w:hAnsi="Times New Roman"/>
          <w:sz w:val="28"/>
          <w:szCs w:val="28"/>
        </w:rPr>
        <w:t xml:space="preserve"> (без урахування податку на додану вартість), у тому числі вартості обладнання, побудованих та/або реконструйованих і прийнятих в експлуатацію </w:t>
      </w:r>
      <w:r w:rsidR="00E53F2B" w:rsidRPr="00C43393">
        <w:rPr>
          <w:rFonts w:ascii="Times New Roman" w:hAnsi="Times New Roman"/>
          <w:sz w:val="28"/>
          <w:szCs w:val="28"/>
          <w:u w:val="single"/>
        </w:rPr>
        <w:t xml:space="preserve">у грудні минулого року та січні </w:t>
      </w:r>
      <w:r w:rsidR="00B476DE" w:rsidRPr="00C43393">
        <w:rPr>
          <w:rFonts w:ascii="Times New Roman" w:hAnsi="Times New Roman"/>
          <w:sz w:val="28"/>
          <w:szCs w:val="28"/>
          <w:u w:val="single"/>
        </w:rPr>
        <w:t>-</w:t>
      </w:r>
      <w:r w:rsidR="00E53F2B" w:rsidRPr="00C43393">
        <w:rPr>
          <w:rFonts w:ascii="Times New Roman" w:hAnsi="Times New Roman"/>
          <w:sz w:val="28"/>
          <w:szCs w:val="28"/>
          <w:u w:val="single"/>
        </w:rPr>
        <w:t xml:space="preserve"> вересні поточного</w:t>
      </w:r>
      <w:r w:rsidR="00E53F2B" w:rsidRPr="00C43393">
        <w:rPr>
          <w:rFonts w:ascii="Times New Roman" w:hAnsi="Times New Roman"/>
          <w:sz w:val="28"/>
          <w:szCs w:val="28"/>
        </w:rPr>
        <w:t xml:space="preserve"> року</w:t>
      </w:r>
      <w:r w:rsidR="00E53F2B">
        <w:rPr>
          <w:rFonts w:ascii="Times New Roman" w:hAnsi="Times New Roman"/>
          <w:sz w:val="28"/>
          <w:szCs w:val="28"/>
        </w:rPr>
        <w:t xml:space="preserve"> закінчених будівництвом об’єктів  (черг та/або пускових комплексів) зернофуражних сховищ, елеваторів, механізованих зерноскладів, зерноочисних та зерноочисно-сушильних пунктів, підприємств із виробництва кормових домішок та сумішей (комбікормів).</w:t>
      </w:r>
    </w:p>
    <w:p w:rsidR="00E53F2B" w:rsidRPr="00E62096" w:rsidRDefault="00E53F2B" w:rsidP="00AA3CE3">
      <w:pPr>
        <w:pStyle w:val="a7"/>
        <w:spacing w:line="240" w:lineRule="atLeast"/>
        <w:jc w:val="both"/>
        <w:rPr>
          <w:rFonts w:ascii="Times New Roman" w:hAnsi="Times New Roman"/>
          <w:b/>
          <w:sz w:val="28"/>
          <w:szCs w:val="28"/>
        </w:rPr>
      </w:pPr>
      <w:r>
        <w:rPr>
          <w:rFonts w:ascii="Times New Roman" w:hAnsi="Times New Roman"/>
          <w:sz w:val="28"/>
          <w:szCs w:val="28"/>
        </w:rPr>
        <w:t xml:space="preserve">У разі будівництва та/або реконструкції </w:t>
      </w:r>
      <w:r w:rsidRPr="00E62096">
        <w:rPr>
          <w:rFonts w:ascii="Times New Roman" w:hAnsi="Times New Roman"/>
          <w:sz w:val="28"/>
          <w:szCs w:val="28"/>
        </w:rPr>
        <w:t>придбаних об’єктів незавершеного частковому відшкодуванню підлягає</w:t>
      </w:r>
      <w:r>
        <w:rPr>
          <w:rFonts w:ascii="Times New Roman" w:hAnsi="Times New Roman"/>
          <w:sz w:val="28"/>
          <w:szCs w:val="28"/>
        </w:rPr>
        <w:t xml:space="preserve"> лише вартість будівництва та/або реконструкції </w:t>
      </w:r>
      <w:r w:rsidRPr="00E62096">
        <w:rPr>
          <w:rFonts w:ascii="Times New Roman" w:hAnsi="Times New Roman"/>
          <w:b/>
          <w:sz w:val="28"/>
          <w:szCs w:val="28"/>
        </w:rPr>
        <w:t>без урахування вартості об’єкта незавершеного будівництва до початку проведення робіт.</w:t>
      </w:r>
    </w:p>
    <w:p w:rsidR="00E53F2B" w:rsidRDefault="00E53F2B"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Відшкодовується вартість основних фондів, які приймаються в експлуатацію згідно з актами готовності до експлуатації (декларація/сертифікат), підтверджена актами приймання-передачі (внутрішнього переміщення) основних засобів (№ ОЗ-1, </w:t>
      </w:r>
      <w:r w:rsidR="00E62096">
        <w:rPr>
          <w:rFonts w:ascii="Times New Roman" w:hAnsi="Times New Roman"/>
          <w:sz w:val="28"/>
          <w:szCs w:val="28"/>
        </w:rPr>
        <w:t xml:space="preserve"> </w:t>
      </w:r>
      <w:r>
        <w:rPr>
          <w:rFonts w:ascii="Times New Roman" w:hAnsi="Times New Roman"/>
          <w:sz w:val="28"/>
          <w:szCs w:val="28"/>
        </w:rPr>
        <w:t>№ ОЗ-2), які були передбачені проектно-кошторисною документацію.</w:t>
      </w:r>
    </w:p>
    <w:p w:rsidR="00E53F2B" w:rsidRPr="00F74C27" w:rsidRDefault="00C43393" w:rsidP="00AA3CE3">
      <w:pPr>
        <w:pStyle w:val="a7"/>
        <w:spacing w:line="240" w:lineRule="atLeast"/>
        <w:jc w:val="both"/>
        <w:rPr>
          <w:rFonts w:ascii="Times New Roman" w:hAnsi="Times New Roman"/>
          <w:i/>
          <w:sz w:val="28"/>
          <w:szCs w:val="28"/>
        </w:rPr>
      </w:pPr>
      <w:r w:rsidRPr="00C43393">
        <w:rPr>
          <w:rFonts w:ascii="Times New Roman" w:hAnsi="Times New Roman"/>
          <w:b/>
          <w:i/>
          <w:sz w:val="28"/>
          <w:szCs w:val="28"/>
        </w:rPr>
        <w:t>Звертаємо увагу!</w:t>
      </w:r>
      <w:r w:rsidRPr="00C43393">
        <w:rPr>
          <w:rFonts w:ascii="Times New Roman" w:hAnsi="Times New Roman"/>
          <w:i/>
          <w:sz w:val="28"/>
          <w:szCs w:val="28"/>
        </w:rPr>
        <w:t xml:space="preserve"> </w:t>
      </w:r>
      <w:r w:rsidR="00E53F2B" w:rsidRPr="00C43393">
        <w:rPr>
          <w:rFonts w:ascii="Times New Roman" w:hAnsi="Times New Roman"/>
          <w:i/>
          <w:sz w:val="28"/>
          <w:szCs w:val="28"/>
        </w:rPr>
        <w:t xml:space="preserve">Сільськогосподарський товаровиробник, який має намір отримати часткове відшкодування вартості об’єктів із зберігання та переробки </w:t>
      </w:r>
      <w:r w:rsidR="00E53F2B" w:rsidRPr="00C43393">
        <w:rPr>
          <w:rFonts w:ascii="Times New Roman" w:hAnsi="Times New Roman"/>
          <w:i/>
          <w:sz w:val="28"/>
          <w:szCs w:val="28"/>
        </w:rPr>
        <w:lastRenderedPageBreak/>
        <w:t xml:space="preserve">зерна подає </w:t>
      </w:r>
      <w:r w:rsidR="00E53F2B" w:rsidRPr="00F74C27">
        <w:rPr>
          <w:rFonts w:ascii="Times New Roman" w:hAnsi="Times New Roman"/>
          <w:b/>
          <w:i/>
          <w:sz w:val="28"/>
          <w:szCs w:val="28"/>
        </w:rPr>
        <w:t>протягом</w:t>
      </w:r>
      <w:r w:rsidR="00E53F2B" w:rsidRPr="00C43393">
        <w:rPr>
          <w:rFonts w:ascii="Times New Roman" w:hAnsi="Times New Roman"/>
          <w:b/>
          <w:i/>
          <w:sz w:val="28"/>
          <w:szCs w:val="28"/>
        </w:rPr>
        <w:t xml:space="preserve"> року до 15 вересня </w:t>
      </w:r>
      <w:r w:rsidR="00E53F2B" w:rsidRPr="00F74C27">
        <w:rPr>
          <w:rFonts w:ascii="Times New Roman" w:hAnsi="Times New Roman"/>
          <w:i/>
          <w:sz w:val="28"/>
          <w:szCs w:val="28"/>
        </w:rPr>
        <w:t>Мінекономіки повідомлення за встановленою формою в електронному та паперовому вигляді.</w:t>
      </w:r>
    </w:p>
    <w:p w:rsidR="00E53F2B" w:rsidRPr="00F74C27" w:rsidRDefault="00E53F2B" w:rsidP="00AA3CE3">
      <w:pPr>
        <w:pStyle w:val="a7"/>
        <w:spacing w:line="240" w:lineRule="atLeast"/>
        <w:jc w:val="both"/>
        <w:rPr>
          <w:rFonts w:ascii="Times New Roman" w:hAnsi="Times New Roman"/>
          <w:i/>
          <w:sz w:val="28"/>
          <w:szCs w:val="28"/>
        </w:rPr>
      </w:pPr>
      <w:r w:rsidRPr="00F74C27">
        <w:rPr>
          <w:rFonts w:ascii="Times New Roman" w:hAnsi="Times New Roman"/>
          <w:i/>
          <w:sz w:val="28"/>
          <w:szCs w:val="28"/>
        </w:rPr>
        <w:t>Мінекономіки формує перелік сільськогосподарських товаровиробників, які мають намір отримати часткове відшкодування вартості об’єктів із зберігання та переробки зерна, та розміщує його до 15 жовтня на офіційному веб-сайті Мінекономіки.</w:t>
      </w:r>
    </w:p>
    <w:p w:rsidR="00E53F2B" w:rsidRDefault="00E53F2B"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Обладнання для зберігання та переробки зерна, </w:t>
      </w:r>
      <w:r w:rsidRPr="00F74C27">
        <w:rPr>
          <w:rFonts w:ascii="Times New Roman" w:hAnsi="Times New Roman"/>
          <w:b/>
          <w:sz w:val="28"/>
          <w:szCs w:val="28"/>
        </w:rPr>
        <w:t>вартість якого частково компенсована за рахунок кошті</w:t>
      </w:r>
      <w:r w:rsidR="00F74C27" w:rsidRPr="00F74C27">
        <w:rPr>
          <w:rFonts w:ascii="Times New Roman" w:hAnsi="Times New Roman"/>
          <w:b/>
          <w:sz w:val="28"/>
          <w:szCs w:val="28"/>
        </w:rPr>
        <w:t xml:space="preserve">в </w:t>
      </w:r>
      <w:r w:rsidR="00F74C27">
        <w:rPr>
          <w:rFonts w:ascii="Times New Roman" w:hAnsi="Times New Roman"/>
          <w:sz w:val="28"/>
          <w:szCs w:val="28"/>
        </w:rPr>
        <w:t>бюджетної програми (1201150) «</w:t>
      </w:r>
      <w:r>
        <w:rPr>
          <w:rFonts w:ascii="Times New Roman" w:hAnsi="Times New Roman"/>
          <w:sz w:val="28"/>
          <w:szCs w:val="28"/>
        </w:rPr>
        <w:t>Фінансова під</w:t>
      </w:r>
      <w:r w:rsidR="00F74C27">
        <w:rPr>
          <w:rFonts w:ascii="Times New Roman" w:hAnsi="Times New Roman"/>
          <w:sz w:val="28"/>
          <w:szCs w:val="28"/>
        </w:rPr>
        <w:t xml:space="preserve">тримка сільгосптоваровиробників» </w:t>
      </w:r>
      <w:r>
        <w:rPr>
          <w:rFonts w:ascii="Times New Roman" w:hAnsi="Times New Roman"/>
          <w:sz w:val="28"/>
          <w:szCs w:val="28"/>
        </w:rPr>
        <w:t xml:space="preserve">за напрямами </w:t>
      </w:r>
      <w:r w:rsidR="00F74C27">
        <w:rPr>
          <w:rFonts w:ascii="Times New Roman" w:hAnsi="Times New Roman"/>
          <w:sz w:val="28"/>
          <w:szCs w:val="28"/>
        </w:rPr>
        <w:t>«</w:t>
      </w:r>
      <w:r>
        <w:rPr>
          <w:rFonts w:ascii="Times New Roman" w:hAnsi="Times New Roman"/>
          <w:sz w:val="28"/>
          <w:szCs w:val="28"/>
        </w:rPr>
        <w:t>Фінансова підтримка розвитку фермерських господарств</w:t>
      </w:r>
      <w:r w:rsidR="00F74C27">
        <w:rPr>
          <w:rFonts w:ascii="Times New Roman" w:hAnsi="Times New Roman"/>
          <w:sz w:val="28"/>
          <w:szCs w:val="28"/>
        </w:rPr>
        <w:t>»</w:t>
      </w:r>
      <w:r>
        <w:rPr>
          <w:rFonts w:ascii="Times New Roman" w:hAnsi="Times New Roman"/>
          <w:sz w:val="28"/>
          <w:szCs w:val="28"/>
        </w:rPr>
        <w:t xml:space="preserve"> і </w:t>
      </w:r>
      <w:r w:rsidR="00F74C27">
        <w:rPr>
          <w:rFonts w:ascii="Times New Roman" w:hAnsi="Times New Roman"/>
          <w:sz w:val="28"/>
          <w:szCs w:val="28"/>
        </w:rPr>
        <w:t>«</w:t>
      </w:r>
      <w:r>
        <w:rPr>
          <w:rFonts w:ascii="Times New Roman" w:hAnsi="Times New Roman"/>
          <w:sz w:val="28"/>
          <w:szCs w:val="28"/>
        </w:rPr>
        <w:t>Часткова компенсація вартості сільськогосподарської техніки та обладнання вітчизняного виробництва</w:t>
      </w:r>
      <w:r w:rsidR="00F74C27">
        <w:rPr>
          <w:rFonts w:ascii="Times New Roman" w:hAnsi="Times New Roman"/>
          <w:sz w:val="28"/>
          <w:szCs w:val="28"/>
        </w:rPr>
        <w:t>»</w:t>
      </w:r>
      <w:r>
        <w:rPr>
          <w:rFonts w:ascii="Times New Roman" w:hAnsi="Times New Roman"/>
          <w:sz w:val="28"/>
          <w:szCs w:val="28"/>
        </w:rPr>
        <w:t xml:space="preserve"> </w:t>
      </w:r>
      <w:r w:rsidRPr="00F74C27">
        <w:rPr>
          <w:rFonts w:ascii="Times New Roman" w:hAnsi="Times New Roman"/>
          <w:b/>
          <w:sz w:val="28"/>
          <w:szCs w:val="28"/>
        </w:rPr>
        <w:t>не підлягає частковому відшкодуванню за напрямом</w:t>
      </w:r>
      <w:r>
        <w:rPr>
          <w:rFonts w:ascii="Times New Roman" w:hAnsi="Times New Roman"/>
          <w:sz w:val="28"/>
          <w:szCs w:val="28"/>
        </w:rPr>
        <w:t xml:space="preserve"> </w:t>
      </w:r>
      <w:r w:rsidR="00F74C27">
        <w:rPr>
          <w:rFonts w:ascii="Times New Roman" w:hAnsi="Times New Roman"/>
          <w:sz w:val="28"/>
          <w:szCs w:val="28"/>
        </w:rPr>
        <w:t>«</w:t>
      </w:r>
      <w:r>
        <w:rPr>
          <w:rFonts w:ascii="Times New Roman" w:hAnsi="Times New Roman"/>
          <w:sz w:val="28"/>
          <w:szCs w:val="28"/>
        </w:rPr>
        <w:t>Державна підтримка розвитку тваринництва та переробки сільськогосподарської продукції</w:t>
      </w:r>
      <w:r w:rsidR="00F74C27">
        <w:rPr>
          <w:rFonts w:ascii="Times New Roman" w:hAnsi="Times New Roman"/>
          <w:sz w:val="28"/>
          <w:szCs w:val="28"/>
        </w:rPr>
        <w:t>»</w:t>
      </w:r>
      <w:r>
        <w:rPr>
          <w:rFonts w:ascii="Times New Roman" w:hAnsi="Times New Roman"/>
          <w:sz w:val="28"/>
          <w:szCs w:val="28"/>
        </w:rPr>
        <w:t>.</w:t>
      </w:r>
    </w:p>
    <w:p w:rsidR="00C43FF9" w:rsidRDefault="00947A97" w:rsidP="00AA3CE3">
      <w:pPr>
        <w:pStyle w:val="a7"/>
        <w:spacing w:line="240" w:lineRule="atLeast"/>
        <w:jc w:val="both"/>
        <w:rPr>
          <w:rFonts w:ascii="Times New Roman" w:hAnsi="Times New Roman"/>
          <w:sz w:val="28"/>
          <w:szCs w:val="28"/>
        </w:rPr>
      </w:pPr>
      <w:r w:rsidRPr="00947A97">
        <w:rPr>
          <w:rFonts w:ascii="Times New Roman" w:hAnsi="Times New Roman"/>
          <w:b/>
          <w:sz w:val="28"/>
          <w:szCs w:val="28"/>
        </w:rPr>
        <w:t>Крок 1.</w:t>
      </w:r>
      <w:r>
        <w:rPr>
          <w:rFonts w:ascii="Times New Roman" w:hAnsi="Times New Roman"/>
          <w:sz w:val="28"/>
          <w:szCs w:val="28"/>
        </w:rPr>
        <w:t xml:space="preserve"> </w:t>
      </w:r>
      <w:r w:rsidR="00C43FF9" w:rsidRPr="00EA7620">
        <w:rPr>
          <w:rFonts w:ascii="Times New Roman" w:hAnsi="Times New Roman"/>
          <w:sz w:val="28"/>
          <w:szCs w:val="28"/>
        </w:rPr>
        <w:t xml:space="preserve">Завершити у грудні 2019 року та </w:t>
      </w:r>
      <w:r w:rsidR="00C43FF9">
        <w:rPr>
          <w:rFonts w:ascii="Times New Roman" w:hAnsi="Times New Roman"/>
          <w:sz w:val="28"/>
          <w:szCs w:val="28"/>
        </w:rPr>
        <w:t xml:space="preserve">січні – вересні </w:t>
      </w:r>
      <w:r w:rsidR="00C43FF9" w:rsidRPr="00EA7620">
        <w:rPr>
          <w:rFonts w:ascii="Times New Roman" w:hAnsi="Times New Roman"/>
          <w:sz w:val="28"/>
          <w:szCs w:val="28"/>
        </w:rPr>
        <w:t>поточно</w:t>
      </w:r>
      <w:r w:rsidR="00C43FF9">
        <w:rPr>
          <w:rFonts w:ascii="Times New Roman" w:hAnsi="Times New Roman"/>
          <w:sz w:val="28"/>
          <w:szCs w:val="28"/>
        </w:rPr>
        <w:t>го</w:t>
      </w:r>
      <w:r w:rsidR="00C43FF9" w:rsidRPr="00EA7620">
        <w:rPr>
          <w:rFonts w:ascii="Times New Roman" w:hAnsi="Times New Roman"/>
          <w:sz w:val="28"/>
          <w:szCs w:val="28"/>
        </w:rPr>
        <w:t xml:space="preserve"> ро</w:t>
      </w:r>
      <w:r w:rsidR="00C43FF9">
        <w:rPr>
          <w:rFonts w:ascii="Times New Roman" w:hAnsi="Times New Roman"/>
          <w:sz w:val="28"/>
          <w:szCs w:val="28"/>
        </w:rPr>
        <w:t>ку</w:t>
      </w:r>
      <w:r w:rsidR="00C43FF9" w:rsidRPr="00EA7620">
        <w:rPr>
          <w:rFonts w:ascii="Times New Roman" w:hAnsi="Times New Roman"/>
          <w:sz w:val="28"/>
          <w:szCs w:val="28"/>
        </w:rPr>
        <w:t xml:space="preserve"> </w:t>
      </w:r>
      <w:r w:rsidR="00C43FF9">
        <w:rPr>
          <w:rFonts w:ascii="Times New Roman" w:hAnsi="Times New Roman"/>
          <w:sz w:val="28"/>
          <w:szCs w:val="28"/>
        </w:rPr>
        <w:t xml:space="preserve">будівництво, реконструкцію та прийняти в експлуатацію </w:t>
      </w:r>
      <w:r w:rsidR="00FD63EE">
        <w:rPr>
          <w:rFonts w:ascii="Times New Roman" w:hAnsi="Times New Roman"/>
          <w:sz w:val="28"/>
          <w:szCs w:val="28"/>
        </w:rPr>
        <w:t>об’єкта</w:t>
      </w:r>
      <w:r w:rsidR="00C43FF9">
        <w:rPr>
          <w:rFonts w:ascii="Times New Roman" w:hAnsi="Times New Roman"/>
          <w:sz w:val="28"/>
          <w:szCs w:val="28"/>
        </w:rPr>
        <w:t xml:space="preserve"> із зберігання та переробки зерна.</w:t>
      </w:r>
    </w:p>
    <w:p w:rsidR="00947A97" w:rsidRPr="00C43FF9" w:rsidRDefault="00947A97" w:rsidP="00AA3CE3">
      <w:pPr>
        <w:pStyle w:val="a7"/>
        <w:spacing w:line="240" w:lineRule="atLeast"/>
        <w:jc w:val="both"/>
        <w:rPr>
          <w:rFonts w:ascii="Times New Roman" w:hAnsi="Times New Roman"/>
          <w:sz w:val="28"/>
          <w:szCs w:val="28"/>
        </w:rPr>
      </w:pPr>
      <w:r w:rsidRPr="00C43FF9">
        <w:rPr>
          <w:rFonts w:ascii="Times New Roman" w:hAnsi="Times New Roman"/>
          <w:b/>
          <w:sz w:val="28"/>
          <w:szCs w:val="28"/>
        </w:rPr>
        <w:t xml:space="preserve">Крок 2. </w:t>
      </w:r>
      <w:r w:rsidR="00C43FF9">
        <w:rPr>
          <w:rFonts w:ascii="Times New Roman" w:hAnsi="Times New Roman"/>
          <w:sz w:val="28"/>
          <w:szCs w:val="28"/>
        </w:rPr>
        <w:t>Підготувати пакет таких документів:</w:t>
      </w:r>
    </w:p>
    <w:p w:rsidR="00E53F2B" w:rsidRDefault="00E53F2B" w:rsidP="00AA3CE3">
      <w:pPr>
        <w:pStyle w:val="a7"/>
        <w:spacing w:line="240" w:lineRule="atLeast"/>
        <w:jc w:val="both"/>
        <w:rPr>
          <w:rFonts w:ascii="Times New Roman" w:hAnsi="Times New Roman"/>
          <w:sz w:val="28"/>
          <w:szCs w:val="28"/>
        </w:rPr>
      </w:pPr>
      <w:r>
        <w:rPr>
          <w:rFonts w:ascii="Times New Roman" w:hAnsi="Times New Roman"/>
          <w:sz w:val="28"/>
          <w:szCs w:val="28"/>
        </w:rPr>
        <w:t>заявку;</w:t>
      </w:r>
    </w:p>
    <w:p w:rsidR="00E53F2B" w:rsidRDefault="00E53F2B" w:rsidP="00AA3CE3">
      <w:pPr>
        <w:pStyle w:val="a7"/>
        <w:spacing w:line="240" w:lineRule="atLeast"/>
        <w:jc w:val="both"/>
        <w:rPr>
          <w:rFonts w:ascii="Times New Roman" w:hAnsi="Times New Roman"/>
          <w:sz w:val="28"/>
          <w:szCs w:val="28"/>
        </w:rPr>
      </w:pPr>
      <w:r>
        <w:rPr>
          <w:rFonts w:ascii="Times New Roman" w:hAnsi="Times New Roman"/>
          <w:sz w:val="28"/>
          <w:szCs w:val="28"/>
        </w:rPr>
        <w:t>довідку про відкриття поточного рахунка, видану банком;</w:t>
      </w:r>
    </w:p>
    <w:p w:rsidR="00E53F2B" w:rsidRDefault="00E53F2B" w:rsidP="00AA3CE3">
      <w:pPr>
        <w:pStyle w:val="a7"/>
        <w:spacing w:line="240" w:lineRule="atLeast"/>
        <w:jc w:val="both"/>
        <w:rPr>
          <w:rFonts w:ascii="Times New Roman" w:hAnsi="Times New Roman"/>
          <w:sz w:val="28"/>
          <w:szCs w:val="28"/>
        </w:rPr>
      </w:pPr>
      <w:r>
        <w:rPr>
          <w:rFonts w:ascii="Times New Roman" w:hAnsi="Times New Roman"/>
          <w:sz w:val="28"/>
          <w:szCs w:val="28"/>
        </w:rPr>
        <w:t>засвідчену підписом керівника сільськогосподарського товаровиробника копію документа, що підтверджує прийняття в експлуатацію закінченого будівництвом об’єкта із зберігання та переробки зерна;</w:t>
      </w:r>
    </w:p>
    <w:p w:rsidR="00E53F2B" w:rsidRDefault="00E53F2B" w:rsidP="00AA3CE3">
      <w:pPr>
        <w:pStyle w:val="a7"/>
        <w:spacing w:line="240" w:lineRule="atLeast"/>
        <w:jc w:val="both"/>
        <w:rPr>
          <w:rFonts w:ascii="Times New Roman" w:hAnsi="Times New Roman"/>
          <w:sz w:val="28"/>
          <w:szCs w:val="28"/>
        </w:rPr>
      </w:pPr>
      <w:r>
        <w:rPr>
          <w:rFonts w:ascii="Times New Roman" w:hAnsi="Times New Roman"/>
          <w:sz w:val="28"/>
          <w:szCs w:val="28"/>
        </w:rPr>
        <w:t>типову форму № ОЗ-1 “Акт приймання-передачі (внутрішнього переміщення) основних засобів” (для об’єктів, прийнятих в експлуатацію в поточн</w:t>
      </w:r>
      <w:r w:rsidR="00F702CA">
        <w:rPr>
          <w:rFonts w:ascii="Times New Roman" w:hAnsi="Times New Roman"/>
          <w:sz w:val="28"/>
          <w:szCs w:val="28"/>
        </w:rPr>
        <w:t xml:space="preserve">ому році, зокрема обладнання) - </w:t>
      </w:r>
      <w:r>
        <w:rPr>
          <w:rFonts w:ascii="Times New Roman" w:hAnsi="Times New Roman"/>
          <w:sz w:val="28"/>
          <w:szCs w:val="28"/>
        </w:rPr>
        <w:t>для об’єктів нового будівництва;</w:t>
      </w:r>
    </w:p>
    <w:p w:rsidR="00E53F2B" w:rsidRDefault="00E53F2B"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типову форму № ОЗ-2 “Акт приймання-здачі відремонтованих, реконструйованих та модернізованих об’єктів” </w:t>
      </w:r>
      <w:r w:rsidR="00F702CA">
        <w:rPr>
          <w:rFonts w:ascii="Times New Roman" w:hAnsi="Times New Roman"/>
          <w:sz w:val="28"/>
          <w:szCs w:val="28"/>
        </w:rPr>
        <w:t>-</w:t>
      </w:r>
      <w:r>
        <w:rPr>
          <w:rFonts w:ascii="Times New Roman" w:hAnsi="Times New Roman"/>
          <w:sz w:val="28"/>
          <w:szCs w:val="28"/>
        </w:rPr>
        <w:t xml:space="preserve"> для об’єктів реконструкції;</w:t>
      </w:r>
    </w:p>
    <w:p w:rsidR="00E53F2B" w:rsidRDefault="00E53F2B" w:rsidP="00AA3CE3">
      <w:pPr>
        <w:pStyle w:val="a7"/>
        <w:spacing w:line="240" w:lineRule="atLeast"/>
        <w:jc w:val="both"/>
        <w:rPr>
          <w:rFonts w:ascii="Times New Roman" w:hAnsi="Times New Roman"/>
          <w:sz w:val="28"/>
          <w:szCs w:val="28"/>
        </w:rPr>
      </w:pPr>
      <w:r>
        <w:rPr>
          <w:rFonts w:ascii="Times New Roman" w:hAnsi="Times New Roman"/>
          <w:sz w:val="28"/>
          <w:szCs w:val="28"/>
        </w:rPr>
        <w:t>засвідчену підписом керівника сільськогосподарського товаровиробника копію кошторисної частини проектної документації;</w:t>
      </w:r>
    </w:p>
    <w:p w:rsidR="00E53F2B" w:rsidRDefault="00E53F2B" w:rsidP="00AA3CE3">
      <w:pPr>
        <w:pStyle w:val="a7"/>
        <w:spacing w:line="240" w:lineRule="atLeast"/>
        <w:jc w:val="both"/>
        <w:rPr>
          <w:rFonts w:ascii="Times New Roman" w:hAnsi="Times New Roman"/>
          <w:sz w:val="28"/>
          <w:szCs w:val="28"/>
        </w:rPr>
      </w:pPr>
      <w:r>
        <w:rPr>
          <w:rFonts w:ascii="Times New Roman" w:hAnsi="Times New Roman"/>
          <w:sz w:val="28"/>
          <w:szCs w:val="28"/>
        </w:rPr>
        <w:t xml:space="preserve">довідку, чинну на дату подання заявки, про відсутність заборгованості з платежів, контроль за справлянням яких покладено на контролюючі органи, у паперовій або електронній формі; </w:t>
      </w:r>
    </w:p>
    <w:p w:rsidR="00E53F2B" w:rsidRDefault="00E53F2B" w:rsidP="00AA3CE3">
      <w:pPr>
        <w:pStyle w:val="a7"/>
        <w:spacing w:line="240" w:lineRule="atLeast"/>
        <w:jc w:val="both"/>
        <w:rPr>
          <w:rFonts w:ascii="Times New Roman" w:hAnsi="Times New Roman"/>
          <w:sz w:val="28"/>
          <w:szCs w:val="28"/>
        </w:rPr>
      </w:pPr>
      <w:r>
        <w:rPr>
          <w:rFonts w:ascii="Times New Roman" w:hAnsi="Times New Roman"/>
          <w:sz w:val="28"/>
          <w:szCs w:val="28"/>
        </w:rPr>
        <w:t>довідку, чинну на дату подання заявки, про набуття (підтвердження) статусу платника єдиного податку четвертої групи, видану місцевим контролюючим органом, та розрахунок питомої вартості поставлених сільськогосподарських товарів/послуг, вироблених ним на власних або орендованих основних засобах, який становить не менше 75 відсотків вартості всіх товарів/послуг, поставлених  ним за попередній податковий (звітний) рік, завірений контролюючим органом за місцем основного податкового обліку сільськогосподарського товаровиробника.</w:t>
      </w:r>
    </w:p>
    <w:p w:rsidR="00947A97" w:rsidRDefault="004A5062" w:rsidP="00AA3CE3">
      <w:pPr>
        <w:pStyle w:val="a7"/>
        <w:spacing w:line="240" w:lineRule="atLeast"/>
        <w:jc w:val="both"/>
        <w:rPr>
          <w:rFonts w:ascii="Times New Roman" w:hAnsi="Times New Roman"/>
          <w:sz w:val="28"/>
          <w:szCs w:val="28"/>
        </w:rPr>
      </w:pPr>
      <w:r>
        <w:rPr>
          <w:rFonts w:ascii="Times New Roman" w:hAnsi="Times New Roman"/>
          <w:b/>
          <w:sz w:val="28"/>
          <w:szCs w:val="28"/>
        </w:rPr>
        <w:t xml:space="preserve">Крок 3. </w:t>
      </w:r>
      <w:r w:rsidR="00962498">
        <w:rPr>
          <w:rFonts w:ascii="Times New Roman" w:hAnsi="Times New Roman"/>
          <w:sz w:val="28"/>
          <w:szCs w:val="28"/>
        </w:rPr>
        <w:t xml:space="preserve">Для отримання часткового відшкодування до 15 жовтня подати комісії Мінекономіки </w:t>
      </w:r>
    </w:p>
    <w:p w:rsidR="004A5062" w:rsidRDefault="004A5062" w:rsidP="00723DF5">
      <w:pPr>
        <w:pStyle w:val="a6"/>
        <w:shd w:val="clear" w:color="auto" w:fill="FFFFFF"/>
        <w:spacing w:before="120" w:after="0" w:line="240" w:lineRule="atLeast"/>
        <w:ind w:firstLine="567"/>
        <w:jc w:val="both"/>
        <w:rPr>
          <w:rFonts w:ascii="Times New Roman" w:hAnsi="Times New Roman"/>
          <w:sz w:val="28"/>
          <w:szCs w:val="28"/>
          <w:lang w:val="uk-UA"/>
        </w:rPr>
      </w:pPr>
      <w:r w:rsidRPr="00EA7620">
        <w:rPr>
          <w:rStyle w:val="a5"/>
          <w:rFonts w:ascii="Times New Roman" w:hAnsi="Times New Roman"/>
          <w:sz w:val="28"/>
          <w:szCs w:val="28"/>
          <w:lang w:val="uk-UA"/>
        </w:rPr>
        <w:t>Крок 4.</w:t>
      </w:r>
      <w:r w:rsidRPr="00EA7620">
        <w:rPr>
          <w:rFonts w:ascii="Times New Roman" w:hAnsi="Times New Roman"/>
          <w:sz w:val="28"/>
          <w:szCs w:val="28"/>
          <w:lang w:val="uk-UA"/>
        </w:rPr>
        <w:t xml:space="preserve"> Отримати кошти на поточний рахунок.</w:t>
      </w:r>
    </w:p>
    <w:p w:rsidR="00CA1026" w:rsidRPr="00CA1026" w:rsidRDefault="00CA1026" w:rsidP="00CA1026">
      <w:pPr>
        <w:pStyle w:val="a7"/>
        <w:jc w:val="both"/>
        <w:rPr>
          <w:rFonts w:ascii="Times New Roman" w:hAnsi="Times New Roman"/>
          <w:i/>
          <w:sz w:val="28"/>
          <w:szCs w:val="28"/>
        </w:rPr>
      </w:pPr>
      <w:r w:rsidRPr="00CA1026">
        <w:rPr>
          <w:rFonts w:ascii="Times New Roman" w:hAnsi="Times New Roman"/>
          <w:b/>
          <w:i/>
          <w:sz w:val="28"/>
          <w:szCs w:val="28"/>
        </w:rPr>
        <w:lastRenderedPageBreak/>
        <w:t>Звертаємо увагу!</w:t>
      </w:r>
      <w:r w:rsidRPr="00CA1026">
        <w:rPr>
          <w:rFonts w:ascii="Times New Roman" w:hAnsi="Times New Roman"/>
          <w:i/>
          <w:sz w:val="28"/>
          <w:szCs w:val="28"/>
        </w:rPr>
        <w:t xml:space="preserve"> Сільськогосподарський товаровиробник, якому здійснюється часткове відшкодування вартості об’єктів із зберігання та переробки зерна, у разі відчуження або використання протягом перших трьох років не за цільовим призначенням відповідних об’єктів із зберігання та переробки зерна повинен повернути одержані бюджетні кошти в установленому законодавством порядку.</w:t>
      </w:r>
    </w:p>
    <w:p w:rsidR="00EB33F5" w:rsidRDefault="00EB33F5" w:rsidP="00AA3CE3">
      <w:pPr>
        <w:spacing w:before="120" w:after="0" w:line="240" w:lineRule="atLeast"/>
        <w:ind w:firstLine="709"/>
        <w:jc w:val="both"/>
        <w:rPr>
          <w:rFonts w:ascii="Times New Roman" w:hAnsi="Times New Roman" w:cs="Times New Roman"/>
          <w:sz w:val="28"/>
          <w:szCs w:val="28"/>
          <w:lang w:val="uk-UA"/>
        </w:rPr>
      </w:pPr>
    </w:p>
    <w:p w:rsidR="00BE5B99" w:rsidRDefault="00BE5B99" w:rsidP="00AA3CE3">
      <w:pPr>
        <w:pStyle w:val="a6"/>
        <w:shd w:val="clear" w:color="auto" w:fill="FFFFFF"/>
        <w:spacing w:before="120" w:after="0" w:line="240" w:lineRule="atLeast"/>
        <w:ind w:firstLine="709"/>
        <w:jc w:val="both"/>
        <w:rPr>
          <w:rFonts w:ascii="Times New Roman" w:hAnsi="Times New Roman"/>
          <w:sz w:val="28"/>
          <w:szCs w:val="28"/>
          <w:lang w:val="uk-UA"/>
        </w:rPr>
      </w:pPr>
      <w:r>
        <w:rPr>
          <w:rFonts w:ascii="Times New Roman" w:hAnsi="Times New Roman"/>
          <w:sz w:val="28"/>
          <w:szCs w:val="28"/>
          <w:lang w:val="uk-UA"/>
        </w:rPr>
        <w:t xml:space="preserve">Після </w:t>
      </w:r>
      <w:r w:rsidRPr="00EA7620">
        <w:rPr>
          <w:rFonts w:ascii="Times New Roman" w:hAnsi="Times New Roman"/>
          <w:sz w:val="28"/>
          <w:szCs w:val="28"/>
          <w:lang w:val="uk-UA"/>
        </w:rPr>
        <w:t>затверджен</w:t>
      </w:r>
      <w:r>
        <w:rPr>
          <w:rFonts w:ascii="Times New Roman" w:hAnsi="Times New Roman"/>
          <w:sz w:val="28"/>
          <w:szCs w:val="28"/>
          <w:lang w:val="uk-UA"/>
        </w:rPr>
        <w:t>ня</w:t>
      </w:r>
      <w:r w:rsidRPr="00EA7620">
        <w:rPr>
          <w:rFonts w:ascii="Times New Roman" w:hAnsi="Times New Roman"/>
          <w:sz w:val="28"/>
          <w:szCs w:val="28"/>
          <w:lang w:val="uk-UA"/>
        </w:rPr>
        <w:t xml:space="preserve"> наказом Мінекономіки Форм заявок та відповідних документів для нарахування та виплати підтримки розвитку тваринництва та переробки сільськогосподарської продукції</w:t>
      </w:r>
      <w:r w:rsidR="00AA3CE3">
        <w:rPr>
          <w:rFonts w:ascii="Times New Roman" w:hAnsi="Times New Roman"/>
          <w:sz w:val="28"/>
          <w:szCs w:val="28"/>
          <w:lang w:val="uk-UA"/>
        </w:rPr>
        <w:t>,</w:t>
      </w:r>
      <w:r w:rsidRPr="00EA7620">
        <w:rPr>
          <w:rFonts w:ascii="Times New Roman" w:hAnsi="Times New Roman"/>
          <w:sz w:val="28"/>
          <w:szCs w:val="28"/>
          <w:lang w:val="uk-UA"/>
        </w:rPr>
        <w:t xml:space="preserve"> </w:t>
      </w:r>
      <w:r>
        <w:rPr>
          <w:rFonts w:ascii="Times New Roman" w:hAnsi="Times New Roman"/>
          <w:sz w:val="28"/>
          <w:szCs w:val="28"/>
          <w:lang w:val="uk-UA"/>
        </w:rPr>
        <w:t xml:space="preserve">їх буде </w:t>
      </w:r>
      <w:r w:rsidRPr="00EA7620">
        <w:rPr>
          <w:rFonts w:ascii="Times New Roman" w:hAnsi="Times New Roman"/>
          <w:sz w:val="28"/>
          <w:szCs w:val="28"/>
          <w:lang w:val="uk-UA"/>
        </w:rPr>
        <w:t xml:space="preserve">розміщено </w:t>
      </w:r>
      <w:r>
        <w:rPr>
          <w:rFonts w:ascii="Times New Roman" w:hAnsi="Times New Roman"/>
          <w:sz w:val="28"/>
          <w:szCs w:val="28"/>
          <w:lang w:val="uk-UA"/>
        </w:rPr>
        <w:t>на сторінці департаменту офіційного веб-сайту облдержадміністрації за посиланням:</w:t>
      </w:r>
      <w:r w:rsidR="00C60FF5" w:rsidRPr="00C60FF5">
        <w:rPr>
          <w:lang w:val="uk-UA"/>
        </w:rPr>
        <w:t xml:space="preserve"> </w:t>
      </w:r>
      <w:hyperlink r:id="rId5" w:history="1">
        <w:r w:rsidR="00975CC2" w:rsidRPr="000B526E">
          <w:rPr>
            <w:rStyle w:val="a3"/>
            <w:rFonts w:ascii="Times New Roman" w:hAnsi="Times New Roman"/>
            <w:sz w:val="28"/>
            <w:szCs w:val="28"/>
            <w:lang w:val="uk-UA"/>
          </w:rPr>
          <w:t>http://www.mk.gov.ua/ua/oda/pidrozidyly/apk/financy_pidtymka/</w:t>
        </w:r>
      </w:hyperlink>
      <w:r w:rsidR="00975CC2">
        <w:rPr>
          <w:rFonts w:ascii="Times New Roman" w:hAnsi="Times New Roman"/>
          <w:sz w:val="28"/>
          <w:szCs w:val="28"/>
          <w:lang w:val="uk-UA"/>
        </w:rPr>
        <w:t>.</w:t>
      </w:r>
    </w:p>
    <w:p w:rsidR="00975CC2" w:rsidRDefault="00975CC2" w:rsidP="00AA3CE3">
      <w:pPr>
        <w:pStyle w:val="a6"/>
        <w:shd w:val="clear" w:color="auto" w:fill="FFFFFF"/>
        <w:spacing w:before="120" w:after="0" w:line="240" w:lineRule="atLeast"/>
        <w:ind w:firstLine="709"/>
        <w:jc w:val="both"/>
        <w:rPr>
          <w:rFonts w:ascii="Times New Roman" w:hAnsi="Times New Roman"/>
          <w:sz w:val="28"/>
          <w:szCs w:val="28"/>
          <w:lang w:val="uk-UA"/>
        </w:rPr>
      </w:pPr>
      <w:r>
        <w:rPr>
          <w:rFonts w:ascii="Times New Roman" w:hAnsi="Times New Roman"/>
          <w:sz w:val="28"/>
          <w:szCs w:val="28"/>
          <w:lang w:val="uk-UA"/>
        </w:rPr>
        <w:t>Довідки за телефонами департаменту агропромислового розвитку облдержадміністрації: (0512) 37 78 05, 37 74 02, 37 78 35.</w:t>
      </w:r>
    </w:p>
    <w:p w:rsidR="00BE5B99" w:rsidRPr="00EA7620" w:rsidRDefault="00BE5B99" w:rsidP="00BE5B99">
      <w:pPr>
        <w:pStyle w:val="a6"/>
        <w:shd w:val="clear" w:color="auto" w:fill="FFFFFF"/>
        <w:spacing w:after="0" w:line="280" w:lineRule="atLeast"/>
        <w:ind w:firstLine="709"/>
        <w:jc w:val="both"/>
        <w:rPr>
          <w:rFonts w:ascii="Times New Roman" w:hAnsi="Times New Roman"/>
          <w:sz w:val="28"/>
          <w:szCs w:val="28"/>
          <w:lang w:val="uk-UA"/>
        </w:rPr>
      </w:pPr>
    </w:p>
    <w:p w:rsidR="00EB33F5" w:rsidRDefault="00EB33F5" w:rsidP="00EA7620">
      <w:pPr>
        <w:spacing w:after="0" w:line="260" w:lineRule="atLeast"/>
        <w:ind w:firstLine="709"/>
        <w:jc w:val="both"/>
        <w:rPr>
          <w:rFonts w:ascii="Times New Roman" w:hAnsi="Times New Roman" w:cs="Times New Roman"/>
          <w:sz w:val="28"/>
          <w:szCs w:val="28"/>
          <w:lang w:val="uk-UA"/>
        </w:rPr>
      </w:pPr>
    </w:p>
    <w:sectPr w:rsidR="00EB33F5" w:rsidSect="00FD63EE">
      <w:pgSz w:w="11906" w:h="16838"/>
      <w:pgMar w:top="851"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baPro">
    <w:altName w:val="Times New Roman"/>
    <w:charset w:val="00"/>
    <w:family w:val="auto"/>
    <w:pitch w:val="default"/>
  </w:font>
  <w:font w:name="Antiqua">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65C1"/>
    <w:multiLevelType w:val="multilevel"/>
    <w:tmpl w:val="B77C8878"/>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BA"/>
    <w:rsid w:val="0000614A"/>
    <w:rsid w:val="000276BE"/>
    <w:rsid w:val="00125FEC"/>
    <w:rsid w:val="00135E5D"/>
    <w:rsid w:val="00170889"/>
    <w:rsid w:val="00246C63"/>
    <w:rsid w:val="003D6704"/>
    <w:rsid w:val="004A5062"/>
    <w:rsid w:val="00520666"/>
    <w:rsid w:val="00590493"/>
    <w:rsid w:val="006114D7"/>
    <w:rsid w:val="0063599E"/>
    <w:rsid w:val="006377A1"/>
    <w:rsid w:val="00690D60"/>
    <w:rsid w:val="006F6EFC"/>
    <w:rsid w:val="00723DF5"/>
    <w:rsid w:val="00792C17"/>
    <w:rsid w:val="007D47F5"/>
    <w:rsid w:val="00845E04"/>
    <w:rsid w:val="00851E85"/>
    <w:rsid w:val="008D2800"/>
    <w:rsid w:val="00923C0D"/>
    <w:rsid w:val="00947A97"/>
    <w:rsid w:val="00962498"/>
    <w:rsid w:val="00975CC2"/>
    <w:rsid w:val="00A22381"/>
    <w:rsid w:val="00A40FC1"/>
    <w:rsid w:val="00AA3CE3"/>
    <w:rsid w:val="00AF03D7"/>
    <w:rsid w:val="00B02830"/>
    <w:rsid w:val="00B476DE"/>
    <w:rsid w:val="00B84D65"/>
    <w:rsid w:val="00BE5B99"/>
    <w:rsid w:val="00BF2776"/>
    <w:rsid w:val="00BF63E4"/>
    <w:rsid w:val="00C43393"/>
    <w:rsid w:val="00C43FF9"/>
    <w:rsid w:val="00C46B1F"/>
    <w:rsid w:val="00C53158"/>
    <w:rsid w:val="00C54B51"/>
    <w:rsid w:val="00C60FF5"/>
    <w:rsid w:val="00CA1026"/>
    <w:rsid w:val="00D42A7C"/>
    <w:rsid w:val="00D73891"/>
    <w:rsid w:val="00DE162E"/>
    <w:rsid w:val="00E20A9A"/>
    <w:rsid w:val="00E53F2B"/>
    <w:rsid w:val="00E57167"/>
    <w:rsid w:val="00E62096"/>
    <w:rsid w:val="00E946FA"/>
    <w:rsid w:val="00E96699"/>
    <w:rsid w:val="00EA7620"/>
    <w:rsid w:val="00EB33F5"/>
    <w:rsid w:val="00F628BA"/>
    <w:rsid w:val="00F702CA"/>
    <w:rsid w:val="00F74C27"/>
    <w:rsid w:val="00FD63EE"/>
    <w:rsid w:val="00FE4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E6AD5-08CB-4988-9655-3747EE46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28BA"/>
    <w:rPr>
      <w:strike w:val="0"/>
      <w:dstrike w:val="0"/>
      <w:color w:val="007BFF"/>
      <w:u w:val="none"/>
      <w:effect w:val="none"/>
      <w:shd w:val="clear" w:color="auto" w:fill="auto"/>
    </w:rPr>
  </w:style>
  <w:style w:type="character" w:styleId="a4">
    <w:name w:val="Emphasis"/>
    <w:basedOn w:val="a0"/>
    <w:uiPriority w:val="20"/>
    <w:qFormat/>
    <w:rsid w:val="00F628BA"/>
    <w:rPr>
      <w:i/>
      <w:iCs/>
    </w:rPr>
  </w:style>
  <w:style w:type="character" w:styleId="a5">
    <w:name w:val="Strong"/>
    <w:basedOn w:val="a0"/>
    <w:uiPriority w:val="22"/>
    <w:qFormat/>
    <w:rsid w:val="00F628BA"/>
    <w:rPr>
      <w:b/>
      <w:bCs/>
    </w:rPr>
  </w:style>
  <w:style w:type="paragraph" w:styleId="a6">
    <w:name w:val="Normal (Web)"/>
    <w:basedOn w:val="a"/>
    <w:uiPriority w:val="99"/>
    <w:unhideWhenUsed/>
    <w:rsid w:val="00F628BA"/>
    <w:pPr>
      <w:spacing w:after="225" w:line="360" w:lineRule="atLeast"/>
    </w:pPr>
    <w:rPr>
      <w:rFonts w:ascii="ProbaPro" w:eastAsia="Times New Roman" w:hAnsi="ProbaPro" w:cs="Times New Roman"/>
      <w:color w:val="000000"/>
      <w:sz w:val="24"/>
      <w:szCs w:val="24"/>
      <w:lang w:eastAsia="ru-RU"/>
    </w:rPr>
  </w:style>
  <w:style w:type="paragraph" w:customStyle="1" w:styleId="a7">
    <w:name w:val="Нормальний текст"/>
    <w:basedOn w:val="a"/>
    <w:rsid w:val="00E96699"/>
    <w:pPr>
      <w:spacing w:before="120" w:after="0" w:line="240" w:lineRule="auto"/>
      <w:ind w:firstLine="567"/>
    </w:pPr>
    <w:rPr>
      <w:rFonts w:ascii="Antiqua" w:eastAsia="Times New Roman" w:hAnsi="Antiqua" w:cs="Times New Roman"/>
      <w:sz w:val="26"/>
      <w:szCs w:val="20"/>
      <w:lang w:val="uk-UA" w:eastAsia="ru-RU"/>
    </w:rPr>
  </w:style>
  <w:style w:type="paragraph" w:customStyle="1" w:styleId="a8">
    <w:name w:val="Шапка документу"/>
    <w:basedOn w:val="a"/>
    <w:rsid w:val="00E20A9A"/>
    <w:pPr>
      <w:keepNext/>
      <w:keepLines/>
      <w:spacing w:after="240" w:line="240" w:lineRule="auto"/>
      <w:ind w:left="4536"/>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881140">
      <w:bodyDiv w:val="1"/>
      <w:marLeft w:val="0"/>
      <w:marRight w:val="0"/>
      <w:marTop w:val="0"/>
      <w:marBottom w:val="0"/>
      <w:divBdr>
        <w:top w:val="none" w:sz="0" w:space="0" w:color="auto"/>
        <w:left w:val="none" w:sz="0" w:space="0" w:color="auto"/>
        <w:bottom w:val="none" w:sz="0" w:space="0" w:color="auto"/>
        <w:right w:val="none" w:sz="0" w:space="0" w:color="auto"/>
      </w:divBdr>
      <w:divsChild>
        <w:div w:id="2052266951">
          <w:marLeft w:val="0"/>
          <w:marRight w:val="0"/>
          <w:marTop w:val="0"/>
          <w:marBottom w:val="0"/>
          <w:divBdr>
            <w:top w:val="none" w:sz="0" w:space="0" w:color="auto"/>
            <w:left w:val="none" w:sz="0" w:space="0" w:color="auto"/>
            <w:bottom w:val="none" w:sz="0" w:space="0" w:color="auto"/>
            <w:right w:val="none" w:sz="0" w:space="0" w:color="auto"/>
          </w:divBdr>
          <w:divsChild>
            <w:div w:id="1945377283">
              <w:marLeft w:val="0"/>
              <w:marRight w:val="0"/>
              <w:marTop w:val="0"/>
              <w:marBottom w:val="0"/>
              <w:divBdr>
                <w:top w:val="none" w:sz="0" w:space="0" w:color="auto"/>
                <w:left w:val="none" w:sz="0" w:space="0" w:color="auto"/>
                <w:bottom w:val="none" w:sz="0" w:space="0" w:color="auto"/>
                <w:right w:val="none" w:sz="0" w:space="0" w:color="auto"/>
              </w:divBdr>
              <w:divsChild>
                <w:div w:id="1312368529">
                  <w:marLeft w:val="0"/>
                  <w:marRight w:val="0"/>
                  <w:marTop w:val="0"/>
                  <w:marBottom w:val="0"/>
                  <w:divBdr>
                    <w:top w:val="none" w:sz="0" w:space="0" w:color="auto"/>
                    <w:left w:val="none" w:sz="0" w:space="0" w:color="auto"/>
                    <w:bottom w:val="none" w:sz="0" w:space="0" w:color="auto"/>
                    <w:right w:val="none" w:sz="0" w:space="0" w:color="auto"/>
                  </w:divBdr>
                  <w:divsChild>
                    <w:div w:id="302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15207">
      <w:bodyDiv w:val="1"/>
      <w:marLeft w:val="0"/>
      <w:marRight w:val="0"/>
      <w:marTop w:val="0"/>
      <w:marBottom w:val="0"/>
      <w:divBdr>
        <w:top w:val="none" w:sz="0" w:space="0" w:color="auto"/>
        <w:left w:val="none" w:sz="0" w:space="0" w:color="auto"/>
        <w:bottom w:val="none" w:sz="0" w:space="0" w:color="auto"/>
        <w:right w:val="none" w:sz="0" w:space="0" w:color="auto"/>
      </w:divBdr>
      <w:divsChild>
        <w:div w:id="1198930724">
          <w:marLeft w:val="0"/>
          <w:marRight w:val="0"/>
          <w:marTop w:val="0"/>
          <w:marBottom w:val="0"/>
          <w:divBdr>
            <w:top w:val="none" w:sz="0" w:space="0" w:color="auto"/>
            <w:left w:val="none" w:sz="0" w:space="0" w:color="auto"/>
            <w:bottom w:val="none" w:sz="0" w:space="0" w:color="auto"/>
            <w:right w:val="none" w:sz="0" w:space="0" w:color="auto"/>
          </w:divBdr>
          <w:divsChild>
            <w:div w:id="2016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k.gov.ua/ua/oda/pidrozidyly/apk/financy_pidtym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2867</Words>
  <Characters>16343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2020-05-26T13:21:00Z</dcterms:created>
  <dcterms:modified xsi:type="dcterms:W3CDTF">2020-05-26T13:21:00Z</dcterms:modified>
</cp:coreProperties>
</file>